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8F3F0" w14:textId="77777777" w:rsidR="00B14540" w:rsidRPr="0054500B" w:rsidRDefault="00000000" w:rsidP="00FA44A0">
      <w:pPr>
        <w:spacing w:line="360" w:lineRule="auto"/>
        <w:jc w:val="center"/>
        <w:rPr>
          <w:rFonts w:ascii="方正小标宋简体" w:eastAsia="方正小标宋简体" w:hAnsi="Times New Roman" w:hint="eastAsia"/>
          <w:sz w:val="36"/>
          <w:szCs w:val="36"/>
        </w:rPr>
      </w:pPr>
      <w:r w:rsidRPr="0054500B">
        <w:rPr>
          <w:rFonts w:ascii="方正小标宋简体" w:eastAsia="方正小标宋简体" w:hAnsi="Times New Roman" w:hint="eastAsia"/>
          <w:sz w:val="36"/>
          <w:szCs w:val="36"/>
        </w:rPr>
        <w:t>海南自由贸易港市场主体登记管理条例</w:t>
      </w:r>
    </w:p>
    <w:p w14:paraId="75E5D79F" w14:textId="77777777" w:rsidR="0054500B" w:rsidRPr="0054500B" w:rsidRDefault="0054500B" w:rsidP="0054500B">
      <w:pPr>
        <w:spacing w:line="360" w:lineRule="auto"/>
        <w:jc w:val="center"/>
        <w:rPr>
          <w:rFonts w:ascii="方正小标宋简体" w:eastAsia="方正小标宋简体" w:hAnsi="Times New Roman" w:hint="eastAsia"/>
          <w:sz w:val="36"/>
          <w:szCs w:val="36"/>
        </w:rPr>
      </w:pPr>
      <w:r w:rsidRPr="0054500B">
        <w:rPr>
          <w:rFonts w:ascii="方正小标宋简体" w:eastAsia="方正小标宋简体" w:hAnsi="Times New Roman" w:hint="eastAsia"/>
          <w:b/>
          <w:bCs/>
          <w:sz w:val="36"/>
          <w:szCs w:val="36"/>
        </w:rPr>
        <w:t>Regulations on the Administration of Market Entities Registration in the Hainan Free Trade Port</w:t>
      </w:r>
    </w:p>
    <w:p w14:paraId="73932FC7" w14:textId="77777777" w:rsidR="00B14540" w:rsidRDefault="00000000" w:rsidP="00FA44A0">
      <w:pPr>
        <w:spacing w:line="360" w:lineRule="auto"/>
        <w:jc w:val="center"/>
        <w:rPr>
          <w:rFonts w:ascii="Times New Roman" w:eastAsia="楷体_GB2312" w:hAnsi="Times New Roman"/>
        </w:rPr>
      </w:pPr>
      <w:r>
        <w:rPr>
          <w:rFonts w:ascii="Times New Roman" w:eastAsia="楷体_GB2312" w:hAnsi="Times New Roman"/>
        </w:rPr>
        <w:t>（</w:t>
      </w:r>
      <w:r>
        <w:rPr>
          <w:rFonts w:ascii="Times New Roman" w:eastAsia="楷体_GB2312" w:hAnsi="Times New Roman"/>
        </w:rPr>
        <w:t>2023</w:t>
      </w:r>
      <w:r>
        <w:rPr>
          <w:rFonts w:ascii="Times New Roman" w:eastAsia="楷体_GB2312" w:hAnsi="Times New Roman"/>
        </w:rPr>
        <w:t>年</w:t>
      </w:r>
      <w:r>
        <w:rPr>
          <w:rFonts w:ascii="Times New Roman" w:eastAsia="楷体_GB2312" w:hAnsi="Times New Roman"/>
        </w:rPr>
        <w:t>11</w:t>
      </w:r>
      <w:r>
        <w:rPr>
          <w:rFonts w:ascii="Times New Roman" w:eastAsia="楷体_GB2312" w:hAnsi="Times New Roman"/>
        </w:rPr>
        <w:t>月</w:t>
      </w:r>
      <w:r>
        <w:rPr>
          <w:rFonts w:ascii="Times New Roman" w:eastAsia="楷体_GB2312" w:hAnsi="Times New Roman"/>
        </w:rPr>
        <w:t>24</w:t>
      </w:r>
      <w:r>
        <w:rPr>
          <w:rFonts w:ascii="Times New Roman" w:eastAsia="楷体_GB2312" w:hAnsi="Times New Roman"/>
        </w:rPr>
        <w:t>日海南省第七届人民代表大会常务委员会第七次会议通过）</w:t>
      </w:r>
    </w:p>
    <w:p w14:paraId="4A79B4C9" w14:textId="77777777" w:rsidR="00B14540" w:rsidRDefault="00000000" w:rsidP="00FA44A0">
      <w:pPr>
        <w:spacing w:line="360" w:lineRule="auto"/>
        <w:jc w:val="center"/>
        <w:rPr>
          <w:rFonts w:ascii="Times New Roman" w:hAnsi="Times New Roman"/>
        </w:rPr>
      </w:pPr>
      <w:r>
        <w:rPr>
          <w:rFonts w:ascii="Times New Roman" w:hAnsi="Times New Roman"/>
        </w:rPr>
        <w:t>(Adopted at the 7</w:t>
      </w:r>
      <w:r>
        <w:rPr>
          <w:rFonts w:ascii="Times New Roman" w:hAnsi="Times New Roman"/>
          <w:vertAlign w:val="superscript"/>
        </w:rPr>
        <w:t>th</w:t>
      </w:r>
      <w:r>
        <w:rPr>
          <w:rFonts w:ascii="Times New Roman" w:hAnsi="Times New Roman"/>
        </w:rPr>
        <w:t xml:space="preserve"> Session of the Standing Committee of the 7</w:t>
      </w:r>
      <w:r>
        <w:rPr>
          <w:rFonts w:ascii="Times New Roman" w:hAnsi="Times New Roman"/>
          <w:vertAlign w:val="superscript"/>
        </w:rPr>
        <w:t>th</w:t>
      </w:r>
      <w:r>
        <w:rPr>
          <w:rFonts w:ascii="Times New Roman" w:hAnsi="Times New Roman"/>
        </w:rPr>
        <w:t xml:space="preserve"> Hainan Provincial People’s Congress on November 24, 2023)</w:t>
      </w:r>
    </w:p>
    <w:p w14:paraId="3A195BF6" w14:textId="77777777" w:rsidR="00B14540" w:rsidRDefault="00B14540">
      <w:pPr>
        <w:ind w:leftChars="200" w:left="632" w:rightChars="200" w:right="632"/>
        <w:jc w:val="center"/>
        <w:rPr>
          <w:rFonts w:ascii="Times New Roman" w:hAnsi="Times New Roman"/>
        </w:rPr>
      </w:pPr>
    </w:p>
    <w:p w14:paraId="79E9B724" w14:textId="26575381" w:rsidR="00B14540" w:rsidRPr="0054500B" w:rsidRDefault="00000000" w:rsidP="0054500B">
      <w:pPr>
        <w:rPr>
          <w:rFonts w:ascii="Times New Roman" w:hAnsi="Times New Roman"/>
          <w:b/>
          <w:bCs/>
        </w:rPr>
      </w:pPr>
      <w:r w:rsidRPr="0054500B">
        <w:rPr>
          <w:rFonts w:ascii="Times New Roman" w:hAnsi="Times New Roman"/>
          <w:b/>
          <w:bCs/>
        </w:rPr>
        <w:t>目　录</w:t>
      </w:r>
    </w:p>
    <w:p w14:paraId="1623EAEC" w14:textId="77777777" w:rsidR="00B14540" w:rsidRPr="00D72147" w:rsidRDefault="00000000" w:rsidP="0054500B">
      <w:pPr>
        <w:ind w:rightChars="200" w:right="632"/>
        <w:jc w:val="left"/>
        <w:rPr>
          <w:rFonts w:ascii="Times New Roman" w:hAnsi="Times New Roman"/>
        </w:rPr>
      </w:pPr>
      <w:r w:rsidRPr="00D72147">
        <w:rPr>
          <w:rFonts w:ascii="Times New Roman" w:hAnsi="Times New Roman"/>
        </w:rPr>
        <w:t>第一章　总　　则</w:t>
      </w:r>
    </w:p>
    <w:p w14:paraId="7AF82989" w14:textId="77777777" w:rsidR="00B14540" w:rsidRPr="00D72147" w:rsidRDefault="00000000" w:rsidP="0054500B">
      <w:pPr>
        <w:ind w:rightChars="200" w:right="632"/>
        <w:jc w:val="left"/>
        <w:rPr>
          <w:rFonts w:ascii="Times New Roman" w:hAnsi="Times New Roman"/>
        </w:rPr>
      </w:pPr>
      <w:r w:rsidRPr="00D72147">
        <w:rPr>
          <w:rFonts w:ascii="Times New Roman" w:hAnsi="Times New Roman"/>
        </w:rPr>
        <w:t>第二章　登记事项</w:t>
      </w:r>
    </w:p>
    <w:p w14:paraId="1D5E69C1" w14:textId="77777777" w:rsidR="00B14540" w:rsidRPr="00D72147" w:rsidRDefault="00000000" w:rsidP="0054500B">
      <w:pPr>
        <w:ind w:rightChars="200" w:right="632"/>
        <w:jc w:val="left"/>
        <w:rPr>
          <w:rFonts w:ascii="Times New Roman" w:hAnsi="Times New Roman"/>
        </w:rPr>
      </w:pPr>
      <w:r w:rsidRPr="00D72147">
        <w:rPr>
          <w:rFonts w:ascii="Times New Roman" w:hAnsi="Times New Roman"/>
        </w:rPr>
        <w:t>第三章　登记规范</w:t>
      </w:r>
    </w:p>
    <w:p w14:paraId="4A0BC3B1" w14:textId="77777777" w:rsidR="00B14540" w:rsidRPr="00D72147" w:rsidRDefault="00000000" w:rsidP="0054500B">
      <w:pPr>
        <w:ind w:rightChars="200" w:right="632"/>
        <w:jc w:val="left"/>
        <w:rPr>
          <w:rFonts w:ascii="Times New Roman" w:hAnsi="Times New Roman"/>
        </w:rPr>
      </w:pPr>
      <w:r w:rsidRPr="00D72147">
        <w:rPr>
          <w:rFonts w:ascii="Times New Roman" w:hAnsi="Times New Roman"/>
        </w:rPr>
        <w:t>第四章　监管和服务</w:t>
      </w:r>
    </w:p>
    <w:p w14:paraId="405F2814" w14:textId="77777777" w:rsidR="00B14540" w:rsidRPr="00D72147" w:rsidRDefault="00000000" w:rsidP="0054500B">
      <w:pPr>
        <w:ind w:rightChars="200" w:right="632"/>
        <w:jc w:val="left"/>
        <w:rPr>
          <w:rFonts w:ascii="Times New Roman" w:hAnsi="Times New Roman"/>
        </w:rPr>
      </w:pPr>
      <w:r w:rsidRPr="00D72147">
        <w:rPr>
          <w:rFonts w:ascii="Times New Roman" w:hAnsi="Times New Roman"/>
        </w:rPr>
        <w:t>第五章　法律责任</w:t>
      </w:r>
    </w:p>
    <w:p w14:paraId="1D916BBF" w14:textId="77777777" w:rsidR="00B14540" w:rsidRPr="00D72147" w:rsidRDefault="00000000" w:rsidP="0054500B">
      <w:pPr>
        <w:ind w:rightChars="200" w:right="632"/>
        <w:jc w:val="left"/>
        <w:rPr>
          <w:rFonts w:ascii="Times New Roman" w:hAnsi="Times New Roman"/>
        </w:rPr>
      </w:pPr>
      <w:r w:rsidRPr="00D72147">
        <w:rPr>
          <w:rFonts w:ascii="Times New Roman" w:hAnsi="Times New Roman"/>
        </w:rPr>
        <w:t>第六章　附　　则</w:t>
      </w:r>
    </w:p>
    <w:p w14:paraId="6EDF481D" w14:textId="77777777" w:rsidR="00B14540" w:rsidRPr="00D72147" w:rsidRDefault="00000000" w:rsidP="0054500B">
      <w:pPr>
        <w:rPr>
          <w:rFonts w:ascii="Times New Roman" w:hAnsi="Times New Roman"/>
        </w:rPr>
      </w:pPr>
      <w:r w:rsidRPr="00D72147">
        <w:rPr>
          <w:rFonts w:ascii="Times New Roman" w:hAnsi="Times New Roman"/>
          <w:b/>
          <w:bCs/>
        </w:rPr>
        <w:t>Table of Contents</w:t>
      </w:r>
    </w:p>
    <w:p w14:paraId="06DE768D" w14:textId="77777777" w:rsidR="00B14540" w:rsidRPr="00D72147" w:rsidRDefault="00000000" w:rsidP="0054500B">
      <w:pPr>
        <w:rPr>
          <w:rFonts w:ascii="Times New Roman" w:hAnsi="Times New Roman"/>
        </w:rPr>
      </w:pPr>
      <w:r w:rsidRPr="00D72147">
        <w:rPr>
          <w:rFonts w:ascii="Times New Roman" w:hAnsi="Times New Roman"/>
        </w:rPr>
        <w:t xml:space="preserve">Chapter </w:t>
      </w:r>
      <w:r w:rsidRPr="00D72147">
        <w:rPr>
          <w:rFonts w:ascii="Times New Roman" w:hAnsi="Times New Roman" w:hint="eastAsia"/>
        </w:rPr>
        <w:t>I</w:t>
      </w:r>
      <w:r w:rsidRPr="00D72147">
        <w:rPr>
          <w:rFonts w:ascii="Times New Roman" w:hAnsi="Times New Roman"/>
        </w:rPr>
        <w:t xml:space="preserve"> General Provisions</w:t>
      </w:r>
    </w:p>
    <w:p w14:paraId="1F76B5FF" w14:textId="77777777" w:rsidR="00B14540" w:rsidRPr="00D72147" w:rsidRDefault="00000000" w:rsidP="0054500B">
      <w:pPr>
        <w:rPr>
          <w:rFonts w:ascii="Times New Roman" w:hAnsi="Times New Roman"/>
        </w:rPr>
      </w:pPr>
      <w:r w:rsidRPr="00D72147">
        <w:rPr>
          <w:rFonts w:ascii="Times New Roman" w:hAnsi="Times New Roman"/>
        </w:rPr>
        <w:t xml:space="preserve">Chapter </w:t>
      </w:r>
      <w:r w:rsidRPr="00D72147">
        <w:rPr>
          <w:rFonts w:ascii="Times New Roman" w:hAnsi="Times New Roman" w:hint="eastAsia"/>
        </w:rPr>
        <w:t>II</w:t>
      </w:r>
      <w:r w:rsidRPr="00D72147">
        <w:rPr>
          <w:rFonts w:ascii="Times New Roman" w:hAnsi="Times New Roman"/>
        </w:rPr>
        <w:t xml:space="preserve"> Registration Items</w:t>
      </w:r>
    </w:p>
    <w:p w14:paraId="2830C903" w14:textId="77777777" w:rsidR="00B14540" w:rsidRPr="00D72147" w:rsidRDefault="00000000" w:rsidP="0054500B">
      <w:pPr>
        <w:rPr>
          <w:rFonts w:ascii="Times New Roman" w:hAnsi="Times New Roman"/>
        </w:rPr>
      </w:pPr>
      <w:r w:rsidRPr="00D72147">
        <w:rPr>
          <w:rFonts w:ascii="Times New Roman" w:hAnsi="Times New Roman"/>
        </w:rPr>
        <w:lastRenderedPageBreak/>
        <w:t xml:space="preserve">Chapter </w:t>
      </w:r>
      <w:r w:rsidRPr="00D72147">
        <w:rPr>
          <w:rFonts w:ascii="Times New Roman" w:hAnsi="Times New Roman" w:hint="eastAsia"/>
        </w:rPr>
        <w:t>III</w:t>
      </w:r>
      <w:r w:rsidRPr="00D72147">
        <w:rPr>
          <w:rFonts w:ascii="Times New Roman" w:hAnsi="Times New Roman"/>
        </w:rPr>
        <w:t xml:space="preserve"> Registration </w:t>
      </w:r>
      <w:bookmarkStart w:id="0" w:name="_Hlk191996760"/>
      <w:r w:rsidRPr="00D72147">
        <w:rPr>
          <w:rFonts w:ascii="Times New Roman" w:hAnsi="Times New Roman"/>
        </w:rPr>
        <w:t>Norms</w:t>
      </w:r>
      <w:bookmarkEnd w:id="0"/>
    </w:p>
    <w:p w14:paraId="729C359A" w14:textId="77777777" w:rsidR="00B14540" w:rsidRPr="00D72147" w:rsidRDefault="00000000" w:rsidP="0054500B">
      <w:pPr>
        <w:rPr>
          <w:rFonts w:ascii="Times New Roman" w:hAnsi="Times New Roman"/>
        </w:rPr>
      </w:pPr>
      <w:r w:rsidRPr="00D72147">
        <w:rPr>
          <w:rFonts w:ascii="Times New Roman" w:hAnsi="Times New Roman"/>
        </w:rPr>
        <w:t xml:space="preserve">Chapter </w:t>
      </w:r>
      <w:r w:rsidRPr="00D72147">
        <w:rPr>
          <w:rFonts w:ascii="Times New Roman" w:hAnsi="Times New Roman" w:hint="eastAsia"/>
        </w:rPr>
        <w:t>IV</w:t>
      </w:r>
      <w:r w:rsidRPr="00D72147">
        <w:rPr>
          <w:rFonts w:ascii="Times New Roman" w:hAnsi="Times New Roman"/>
        </w:rPr>
        <w:t xml:space="preserve"> Supervision and Services</w:t>
      </w:r>
    </w:p>
    <w:p w14:paraId="6DC15A04" w14:textId="77777777" w:rsidR="00B14540" w:rsidRPr="00D72147" w:rsidRDefault="00000000" w:rsidP="0054500B">
      <w:pPr>
        <w:rPr>
          <w:rFonts w:ascii="Times New Roman" w:hAnsi="Times New Roman"/>
        </w:rPr>
      </w:pPr>
      <w:r w:rsidRPr="00D72147">
        <w:rPr>
          <w:rFonts w:ascii="Times New Roman" w:hAnsi="Times New Roman"/>
        </w:rPr>
        <w:t xml:space="preserve">Chapter </w:t>
      </w:r>
      <w:r w:rsidRPr="00D72147">
        <w:rPr>
          <w:rFonts w:ascii="Times New Roman" w:hAnsi="Times New Roman" w:hint="eastAsia"/>
        </w:rPr>
        <w:t>V</w:t>
      </w:r>
      <w:r w:rsidRPr="00D72147">
        <w:rPr>
          <w:rFonts w:ascii="Times New Roman" w:hAnsi="Times New Roman"/>
        </w:rPr>
        <w:t xml:space="preserve"> Legal Liabilities</w:t>
      </w:r>
    </w:p>
    <w:p w14:paraId="2DA73C12" w14:textId="77777777" w:rsidR="00B14540" w:rsidRPr="00D72147" w:rsidRDefault="00000000" w:rsidP="0054500B">
      <w:pPr>
        <w:rPr>
          <w:rFonts w:ascii="Times New Roman" w:hAnsi="Times New Roman"/>
        </w:rPr>
      </w:pPr>
      <w:r w:rsidRPr="00D72147">
        <w:rPr>
          <w:rFonts w:ascii="Times New Roman" w:hAnsi="Times New Roman"/>
        </w:rPr>
        <w:t xml:space="preserve">Chapter </w:t>
      </w:r>
      <w:r w:rsidRPr="00D72147">
        <w:rPr>
          <w:rFonts w:ascii="Times New Roman" w:hAnsi="Times New Roman" w:hint="eastAsia"/>
        </w:rPr>
        <w:t>VI</w:t>
      </w:r>
      <w:r w:rsidRPr="00D72147">
        <w:rPr>
          <w:rFonts w:ascii="Times New Roman" w:hAnsi="Times New Roman"/>
        </w:rPr>
        <w:t xml:space="preserve"> Supplementary Provisions</w:t>
      </w:r>
    </w:p>
    <w:p w14:paraId="03B858AF" w14:textId="77777777" w:rsidR="00B14540" w:rsidRPr="00D72147" w:rsidRDefault="00B14540">
      <w:pPr>
        <w:ind w:leftChars="200" w:left="632" w:rightChars="200" w:right="632"/>
        <w:jc w:val="left"/>
        <w:rPr>
          <w:rFonts w:ascii="Times New Roman" w:hAnsi="Times New Roman"/>
        </w:rPr>
      </w:pPr>
    </w:p>
    <w:p w14:paraId="522ED264" w14:textId="77777777" w:rsidR="00B14540" w:rsidRPr="00D72147" w:rsidRDefault="00000000">
      <w:pPr>
        <w:jc w:val="center"/>
        <w:rPr>
          <w:rFonts w:ascii="Times New Roman" w:hAnsi="Times New Roman"/>
        </w:rPr>
      </w:pPr>
      <w:r w:rsidRPr="00D72147">
        <w:rPr>
          <w:rFonts w:ascii="Times New Roman" w:hAnsi="Times New Roman"/>
        </w:rPr>
        <w:t>第一章　总　　则</w:t>
      </w:r>
    </w:p>
    <w:p w14:paraId="694A3598" w14:textId="77777777" w:rsidR="00B14540" w:rsidRPr="00D72147" w:rsidRDefault="00000000">
      <w:pPr>
        <w:ind w:firstLineChars="200" w:firstLine="634"/>
        <w:jc w:val="center"/>
        <w:rPr>
          <w:rFonts w:ascii="Times New Roman" w:hAnsi="Times New Roman"/>
          <w:b/>
          <w:bCs/>
        </w:rPr>
      </w:pPr>
      <w:r w:rsidRPr="00D72147">
        <w:rPr>
          <w:rFonts w:ascii="Times New Roman" w:hAnsi="Times New Roman"/>
          <w:b/>
          <w:bCs/>
        </w:rPr>
        <w:t xml:space="preserve">Chapter </w:t>
      </w:r>
      <w:r w:rsidRPr="00D72147">
        <w:rPr>
          <w:rFonts w:ascii="Times New Roman" w:hAnsi="Times New Roman" w:hint="eastAsia"/>
          <w:b/>
          <w:bCs/>
        </w:rPr>
        <w:t>I</w:t>
      </w:r>
      <w:r w:rsidRPr="00D72147">
        <w:rPr>
          <w:rFonts w:ascii="Times New Roman" w:hAnsi="Times New Roman"/>
          <w:b/>
          <w:bCs/>
        </w:rPr>
        <w:t xml:space="preserve"> General Provisions</w:t>
      </w:r>
    </w:p>
    <w:p w14:paraId="5EF6FE4E" w14:textId="77777777" w:rsidR="00B14540" w:rsidRPr="00D72147" w:rsidRDefault="00000000">
      <w:pPr>
        <w:ind w:firstLineChars="200" w:firstLine="632"/>
        <w:rPr>
          <w:rFonts w:ascii="Times New Roman" w:hAnsi="Times New Roman"/>
        </w:rPr>
      </w:pPr>
      <w:r w:rsidRPr="00D72147">
        <w:rPr>
          <w:rFonts w:ascii="Times New Roman" w:hAnsi="Times New Roman"/>
        </w:rPr>
        <w:t>第一条　为了规范市场主体登记管理活动，维护市场主体合法权益，营造法治化、国际化、便利化的营商环境和公平开放统一高效的市场环境，根据有关法律、行政法规的基本原则，结合海南自由贸易港实际，制定本条例。</w:t>
      </w:r>
    </w:p>
    <w:p w14:paraId="4486DA5E"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1</w:t>
      </w:r>
      <w:r w:rsidRPr="00D72147">
        <w:rPr>
          <w:rFonts w:ascii="Times New Roman" w:hAnsi="Times New Roman" w:hint="eastAsia"/>
        </w:rPr>
        <w:t xml:space="preserve"> </w:t>
      </w:r>
      <w:r w:rsidRPr="00D72147">
        <w:rPr>
          <w:rFonts w:ascii="Times New Roman" w:hAnsi="Times New Roman"/>
        </w:rPr>
        <w:t>T</w:t>
      </w:r>
      <w:r w:rsidRPr="00D72147">
        <w:rPr>
          <w:rFonts w:ascii="Times New Roman" w:hAnsi="Times New Roman" w:hint="eastAsia"/>
        </w:rPr>
        <w:t xml:space="preserve">he </w:t>
      </w:r>
      <w:r w:rsidRPr="00D72147">
        <w:rPr>
          <w:rFonts w:ascii="Times New Roman" w:hAnsi="Times New Roman"/>
          <w:i/>
          <w:iCs/>
        </w:rPr>
        <w:t xml:space="preserve">Regulations on the Administration of Market Entities Registration </w:t>
      </w:r>
      <w:r w:rsidRPr="00D72147">
        <w:rPr>
          <w:rFonts w:ascii="Times New Roman" w:hAnsi="Times New Roman" w:hint="eastAsia"/>
          <w:i/>
          <w:iCs/>
        </w:rPr>
        <w:t>in the Hainan Free Trade Port</w:t>
      </w:r>
      <w:r w:rsidRPr="00D72147">
        <w:rPr>
          <w:rFonts w:ascii="Times New Roman" w:hAnsi="Times New Roman"/>
        </w:rPr>
        <w:t xml:space="preserve"> </w:t>
      </w:r>
      <w:r w:rsidRPr="00D72147">
        <w:rPr>
          <w:rFonts w:ascii="Times New Roman" w:hAnsi="Times New Roman" w:hint="eastAsia"/>
        </w:rPr>
        <w:t xml:space="preserve">(these </w:t>
      </w:r>
      <w:r w:rsidRPr="00D72147">
        <w:rPr>
          <w:rFonts w:ascii="Times New Roman" w:hAnsi="Times New Roman"/>
        </w:rPr>
        <w:t>“Regulations”</w:t>
      </w:r>
      <w:r w:rsidRPr="00D72147">
        <w:rPr>
          <w:rFonts w:ascii="Times New Roman" w:hAnsi="Times New Roman" w:hint="eastAsia"/>
        </w:rPr>
        <w:t>)</w:t>
      </w:r>
      <w:r w:rsidRPr="00D72147">
        <w:rPr>
          <w:rFonts w:ascii="Times New Roman" w:hAnsi="Times New Roman"/>
        </w:rPr>
        <w:t xml:space="preserve"> are formulated</w:t>
      </w:r>
      <w:r w:rsidRPr="00D72147">
        <w:rPr>
          <w:rFonts w:ascii="Times New Roman" w:hAnsi="Times New Roman" w:hint="eastAsia"/>
        </w:rPr>
        <w:t xml:space="preserve"> t</w:t>
      </w:r>
      <w:r w:rsidRPr="00D72147">
        <w:rPr>
          <w:rFonts w:ascii="Times New Roman" w:hAnsi="Times New Roman"/>
        </w:rPr>
        <w:t>o regulate market entity registration and administration, safeguard the legitimate rights and interests of market entities, foster a law-based, international, and business</w:t>
      </w:r>
      <w:r w:rsidRPr="00D72147">
        <w:rPr>
          <w:rFonts w:ascii="Times New Roman" w:hAnsi="Times New Roman" w:hint="eastAsia"/>
        </w:rPr>
        <w:t>-friendly</w:t>
      </w:r>
      <w:r w:rsidRPr="00D72147">
        <w:rPr>
          <w:rFonts w:ascii="Times New Roman" w:hAnsi="Times New Roman"/>
        </w:rPr>
        <w:t xml:space="preserve"> environment, and establish a fair, open, unified, and efficient market, </w:t>
      </w:r>
      <w:r w:rsidRPr="00D72147">
        <w:rPr>
          <w:rFonts w:ascii="Times New Roman" w:hAnsi="Times New Roman"/>
          <w:szCs w:val="32"/>
        </w:rPr>
        <w:t>pursuant to</w:t>
      </w:r>
      <w:r w:rsidRPr="00D72147">
        <w:rPr>
          <w:rFonts w:ascii="Times New Roman" w:hAnsi="Times New Roman"/>
        </w:rPr>
        <w:t xml:space="preserve"> the basic principles of relevant laws and administrative regulations, </w:t>
      </w:r>
      <w:r w:rsidRPr="00D72147">
        <w:rPr>
          <w:rFonts w:ascii="Times New Roman" w:hAnsi="Times New Roman" w:hint="eastAsia"/>
        </w:rPr>
        <w:t>and in light of</w:t>
      </w:r>
      <w:r w:rsidRPr="00D72147">
        <w:rPr>
          <w:rFonts w:ascii="Times New Roman" w:hAnsi="Times New Roman"/>
        </w:rPr>
        <w:t xml:space="preserve"> the actual circumstances of the Hainan Free Trade Port.</w:t>
      </w:r>
    </w:p>
    <w:p w14:paraId="04740E6F" w14:textId="77777777" w:rsidR="00B14540" w:rsidRPr="00D72147" w:rsidRDefault="00000000">
      <w:pPr>
        <w:ind w:firstLineChars="200" w:firstLine="632"/>
        <w:rPr>
          <w:rFonts w:ascii="Times New Roman" w:hAnsi="Times New Roman"/>
        </w:rPr>
      </w:pPr>
      <w:r w:rsidRPr="00D72147">
        <w:rPr>
          <w:rFonts w:ascii="Times New Roman" w:hAnsi="Times New Roman"/>
        </w:rPr>
        <w:t>第二条　本条例适用于海南自由贸易港内的市场主体登记以及相关的管理、服务活动。</w:t>
      </w:r>
    </w:p>
    <w:p w14:paraId="735A7A55" w14:textId="77777777" w:rsidR="00B14540" w:rsidRPr="00D72147" w:rsidRDefault="00000000">
      <w:pPr>
        <w:ind w:firstLineChars="200" w:firstLine="632"/>
        <w:rPr>
          <w:rFonts w:ascii="Times New Roman" w:hAnsi="Times New Roman"/>
        </w:rPr>
      </w:pPr>
      <w:r w:rsidRPr="00D72147">
        <w:rPr>
          <w:rFonts w:ascii="Times New Roman" w:hAnsi="Times New Roman"/>
        </w:rPr>
        <w:lastRenderedPageBreak/>
        <w:t>海南自由贸易港实行市场主体登记确认制。登记机关依据法定的权限和程序，对市场主体的主体资格和登记事项予以确认并公示。</w:t>
      </w:r>
    </w:p>
    <w:p w14:paraId="7114100D"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2</w:t>
      </w:r>
      <w:r w:rsidRPr="00D72147">
        <w:rPr>
          <w:rFonts w:ascii="Times New Roman" w:hAnsi="Times New Roman" w:hint="eastAsia"/>
        </w:rPr>
        <w:t xml:space="preserve"> </w:t>
      </w:r>
      <w:r w:rsidRPr="00D72147">
        <w:rPr>
          <w:rFonts w:ascii="Times New Roman" w:hAnsi="Times New Roman"/>
        </w:rPr>
        <w:t xml:space="preserve">These Regulations </w:t>
      </w:r>
      <w:r w:rsidRPr="00D72147">
        <w:rPr>
          <w:rFonts w:ascii="Times New Roman" w:hAnsi="Times New Roman" w:hint="eastAsia"/>
        </w:rPr>
        <w:t xml:space="preserve">shall </w:t>
      </w:r>
      <w:r w:rsidRPr="00D72147">
        <w:rPr>
          <w:rFonts w:ascii="Times New Roman" w:hAnsi="Times New Roman"/>
        </w:rPr>
        <w:t>apply to the registration of market entities with</w:t>
      </w:r>
      <w:r w:rsidRPr="00D72147">
        <w:rPr>
          <w:rFonts w:ascii="Times New Roman" w:hAnsi="Times New Roman" w:hint="eastAsia"/>
        </w:rPr>
        <w:t xml:space="preserve"> in the Hainan Free Trade Port</w:t>
      </w:r>
      <w:r w:rsidRPr="00D72147">
        <w:rPr>
          <w:rFonts w:ascii="Times New Roman" w:hAnsi="Times New Roman"/>
        </w:rPr>
        <w:t xml:space="preserve"> and the related administration and service activities.</w:t>
      </w:r>
    </w:p>
    <w:p w14:paraId="29B8C89F"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The Hainan Free Trade Port implements a market entity registration confirmation system. Registration authorities confirm and publicly disclose the qualifications and registration </w:t>
      </w:r>
      <w:r w:rsidRPr="00D72147">
        <w:rPr>
          <w:rFonts w:ascii="Times New Roman" w:hAnsi="Times New Roman" w:hint="eastAsia"/>
        </w:rPr>
        <w:t>items</w:t>
      </w:r>
      <w:r w:rsidRPr="00D72147">
        <w:rPr>
          <w:rFonts w:ascii="Times New Roman" w:hAnsi="Times New Roman"/>
        </w:rPr>
        <w:t xml:space="preserve"> of market entities within their legally defined powers and procedures.</w:t>
      </w:r>
    </w:p>
    <w:p w14:paraId="30F54604" w14:textId="77777777" w:rsidR="00B14540" w:rsidRPr="00D72147" w:rsidRDefault="00000000">
      <w:pPr>
        <w:ind w:firstLineChars="200" w:firstLine="632"/>
        <w:rPr>
          <w:rFonts w:ascii="Times New Roman" w:hAnsi="Times New Roman"/>
        </w:rPr>
      </w:pPr>
      <w:r w:rsidRPr="00D72147">
        <w:rPr>
          <w:rFonts w:ascii="Times New Roman" w:hAnsi="Times New Roman"/>
        </w:rPr>
        <w:t>第三条　本条例所称市场主体，是指以营利为目的从事经营活动的自然人、法人及非法人组织，包括公司、非公司企业法人及其分支机构；个人独资企业、合伙企业及其分支机构；</w:t>
      </w:r>
      <w:r w:rsidRPr="00D72147">
        <w:rPr>
          <w:rFonts w:ascii="Times New Roman" w:hAnsi="Times New Roman" w:hint="eastAsia"/>
        </w:rPr>
        <w:t>农民专业合作社（联合社）</w:t>
      </w:r>
      <w:r w:rsidRPr="00D72147">
        <w:rPr>
          <w:rFonts w:ascii="Times New Roman" w:hAnsi="Times New Roman"/>
        </w:rPr>
        <w:t>及其分支机构；</w:t>
      </w:r>
      <w:r w:rsidRPr="00D72147">
        <w:rPr>
          <w:rFonts w:ascii="Times New Roman" w:hAnsi="Times New Roman" w:hint="eastAsia"/>
        </w:rPr>
        <w:t>个体工商户</w:t>
      </w:r>
      <w:r w:rsidRPr="00D72147">
        <w:rPr>
          <w:rFonts w:ascii="Times New Roman" w:hAnsi="Times New Roman"/>
        </w:rPr>
        <w:t>；外国公司分支机构；法律、行政法规规定的其他市场主体。</w:t>
      </w:r>
    </w:p>
    <w:p w14:paraId="4C8BE184"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3</w:t>
      </w:r>
      <w:r w:rsidRPr="00D72147">
        <w:rPr>
          <w:rFonts w:ascii="Times New Roman" w:hAnsi="Times New Roman" w:hint="eastAsia"/>
        </w:rPr>
        <w:t xml:space="preserve"> </w:t>
      </w:r>
      <w:r w:rsidRPr="00D72147">
        <w:rPr>
          <w:rFonts w:ascii="Times New Roman" w:hAnsi="Times New Roman"/>
        </w:rPr>
        <w:t>The term “market entity” as used in these Regulations refers to natural persons, juristic persons, and unincorporated organizations engaged in business activities for profit. This includes companies, non-company juristic persons and their branches</w:t>
      </w:r>
      <w:r w:rsidRPr="00D72147">
        <w:rPr>
          <w:rFonts w:ascii="Times New Roman" w:hAnsi="Times New Roman" w:hint="eastAsia"/>
        </w:rPr>
        <w:t>/subsidiaries</w:t>
      </w:r>
      <w:r w:rsidRPr="00D72147">
        <w:rPr>
          <w:rFonts w:ascii="Times New Roman" w:hAnsi="Times New Roman"/>
        </w:rPr>
        <w:t>; sole proprietorship enterprises, partnership enterprises and their branches</w:t>
      </w:r>
      <w:r w:rsidRPr="00D72147">
        <w:rPr>
          <w:rFonts w:ascii="Times New Roman" w:hAnsi="Times New Roman" w:hint="eastAsia"/>
        </w:rPr>
        <w:t>/subsidiaries</w:t>
      </w:r>
      <w:r w:rsidRPr="00D72147">
        <w:rPr>
          <w:rFonts w:ascii="Times New Roman" w:hAnsi="Times New Roman"/>
        </w:rPr>
        <w:t>; farmers’ specialized cooperatives (</w:t>
      </w:r>
      <w:r w:rsidRPr="00D72147">
        <w:rPr>
          <w:rFonts w:ascii="Times New Roman" w:hAnsi="Times New Roman" w:hint="eastAsia"/>
        </w:rPr>
        <w:t>unions</w:t>
      </w:r>
      <w:r w:rsidRPr="00D72147">
        <w:rPr>
          <w:rFonts w:ascii="Times New Roman" w:hAnsi="Times New Roman"/>
        </w:rPr>
        <w:t>) and their branches</w:t>
      </w:r>
      <w:r w:rsidRPr="00D72147">
        <w:rPr>
          <w:rFonts w:ascii="Times New Roman" w:hAnsi="Times New Roman" w:hint="eastAsia"/>
        </w:rPr>
        <w:t>/subsidiaries</w:t>
      </w:r>
      <w:r w:rsidRPr="00D72147">
        <w:rPr>
          <w:rFonts w:ascii="Times New Roman" w:hAnsi="Times New Roman"/>
        </w:rPr>
        <w:t xml:space="preserve">; individual </w:t>
      </w:r>
      <w:r w:rsidRPr="00D72147">
        <w:rPr>
          <w:rFonts w:ascii="Times New Roman" w:hAnsi="Times New Roman"/>
        </w:rPr>
        <w:lastRenderedPageBreak/>
        <w:t>industrial and commercial households; branches</w:t>
      </w:r>
      <w:r w:rsidRPr="00D72147">
        <w:rPr>
          <w:rFonts w:ascii="Times New Roman" w:hAnsi="Times New Roman" w:hint="eastAsia"/>
        </w:rPr>
        <w:t>/subsidiaries</w:t>
      </w:r>
      <w:r w:rsidRPr="00D72147">
        <w:rPr>
          <w:rFonts w:ascii="Times New Roman" w:hAnsi="Times New Roman"/>
        </w:rPr>
        <w:t xml:space="preserve"> of foreign companies; and other market entities as stipulated by laws and administrative regulations.</w:t>
      </w:r>
    </w:p>
    <w:p w14:paraId="2D576B88" w14:textId="77777777" w:rsidR="00B14540" w:rsidRPr="00D72147" w:rsidRDefault="00000000">
      <w:pPr>
        <w:ind w:firstLineChars="200" w:firstLine="632"/>
        <w:rPr>
          <w:rFonts w:ascii="Times New Roman" w:hAnsi="Times New Roman"/>
        </w:rPr>
      </w:pPr>
      <w:r w:rsidRPr="00D72147">
        <w:rPr>
          <w:rFonts w:ascii="Times New Roman" w:hAnsi="Times New Roman"/>
        </w:rPr>
        <w:t>第四条　省人民政府市场监督管理部门是市场主体的登记机关，负责海南自由贸易港内的市场主体登记以及相关的监督管理和服务工作。</w:t>
      </w:r>
    </w:p>
    <w:p w14:paraId="0DC50D70" w14:textId="77777777" w:rsidR="00B14540" w:rsidRPr="00D72147" w:rsidRDefault="00000000">
      <w:pPr>
        <w:ind w:firstLineChars="200" w:firstLine="632"/>
        <w:rPr>
          <w:rFonts w:ascii="Times New Roman" w:hAnsi="Times New Roman"/>
        </w:rPr>
      </w:pPr>
      <w:r w:rsidRPr="00D72147">
        <w:rPr>
          <w:rFonts w:ascii="Times New Roman" w:hAnsi="Times New Roman"/>
        </w:rPr>
        <w:t>市、县、自治县人民政府市场监督管理部门负责本辖区内市场主体登记相关的监督管理和服务工作。</w:t>
      </w:r>
    </w:p>
    <w:p w14:paraId="5BA12AAC"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4</w:t>
      </w:r>
      <w:r w:rsidRPr="00D72147">
        <w:rPr>
          <w:rFonts w:ascii="Times New Roman" w:hAnsi="Times New Roman" w:hint="eastAsia"/>
        </w:rPr>
        <w:t xml:space="preserve"> </w:t>
      </w:r>
      <w:r w:rsidRPr="00D72147">
        <w:rPr>
          <w:rFonts w:ascii="Times New Roman" w:hAnsi="Times New Roman"/>
        </w:rPr>
        <w:t>The market regulation department of the provincial people’s government is the registration authority responsible for the registration of market entities with</w:t>
      </w:r>
      <w:r w:rsidRPr="00D72147">
        <w:rPr>
          <w:rFonts w:ascii="Times New Roman" w:hAnsi="Times New Roman" w:hint="eastAsia"/>
        </w:rPr>
        <w:t xml:space="preserve"> in the Hainan Free Trade Port and related</w:t>
      </w:r>
      <w:r w:rsidRPr="00D72147">
        <w:rPr>
          <w:rFonts w:ascii="Times New Roman" w:hAnsi="Times New Roman"/>
        </w:rPr>
        <w:t xml:space="preserve"> supervision, administrati</w:t>
      </w:r>
      <w:r w:rsidRPr="00D72147">
        <w:rPr>
          <w:rFonts w:ascii="Times New Roman" w:hAnsi="Times New Roman" w:hint="eastAsia"/>
        </w:rPr>
        <w:t>on,</w:t>
      </w:r>
      <w:r w:rsidRPr="00D72147">
        <w:rPr>
          <w:rFonts w:ascii="Times New Roman" w:hAnsi="Times New Roman"/>
        </w:rPr>
        <w:t xml:space="preserve"> and service</w:t>
      </w:r>
      <w:r w:rsidRPr="00D72147">
        <w:rPr>
          <w:rFonts w:ascii="Times New Roman" w:hAnsi="Times New Roman" w:hint="eastAsia"/>
        </w:rPr>
        <w:t>s</w:t>
      </w:r>
      <w:r w:rsidRPr="00D72147">
        <w:rPr>
          <w:rFonts w:ascii="Times New Roman" w:hAnsi="Times New Roman"/>
        </w:rPr>
        <w:t>.</w:t>
      </w:r>
    </w:p>
    <w:p w14:paraId="50EEF009" w14:textId="20FE3B98" w:rsidR="00B14540" w:rsidRPr="00D72147" w:rsidRDefault="00000000">
      <w:pPr>
        <w:ind w:firstLineChars="200" w:firstLine="632"/>
        <w:rPr>
          <w:rFonts w:ascii="Times New Roman" w:hAnsi="Times New Roman"/>
        </w:rPr>
      </w:pPr>
      <w:r w:rsidRPr="00D72147">
        <w:rPr>
          <w:rFonts w:ascii="Times New Roman" w:hAnsi="Times New Roman"/>
        </w:rPr>
        <w:t>T</w:t>
      </w:r>
      <w:r w:rsidRPr="00D72147">
        <w:rPr>
          <w:rFonts w:ascii="Times New Roman" w:hAnsi="Times New Roman" w:hint="eastAsia"/>
        </w:rPr>
        <w:t xml:space="preserve">he </w:t>
      </w:r>
      <w:r w:rsidRPr="00D72147">
        <w:rPr>
          <w:rFonts w:ascii="Times New Roman" w:hAnsi="Times New Roman"/>
        </w:rPr>
        <w:t xml:space="preserve">market regulation departments </w:t>
      </w:r>
      <w:r w:rsidRPr="00D72147">
        <w:rPr>
          <w:rFonts w:ascii="Times New Roman" w:hAnsi="Times New Roman" w:hint="eastAsia"/>
        </w:rPr>
        <w:t xml:space="preserve">of </w:t>
      </w:r>
      <w:r w:rsidR="003655E7">
        <w:rPr>
          <w:rFonts w:ascii="Times New Roman" w:hAnsi="Times New Roman" w:hint="eastAsia"/>
        </w:rPr>
        <w:t>city</w:t>
      </w:r>
      <w:r w:rsidRPr="00D72147">
        <w:rPr>
          <w:rFonts w:ascii="Times New Roman" w:hAnsi="Times New Roman"/>
        </w:rPr>
        <w:t>, county, and autonomous county people’s government</w:t>
      </w:r>
      <w:r w:rsidRPr="00D72147">
        <w:rPr>
          <w:rFonts w:ascii="Times New Roman" w:hAnsi="Times New Roman" w:hint="eastAsia"/>
        </w:rPr>
        <w:t>s</w:t>
      </w:r>
      <w:r w:rsidRPr="00D72147">
        <w:rPr>
          <w:rFonts w:ascii="Times New Roman" w:hAnsi="Times New Roman"/>
        </w:rPr>
        <w:t xml:space="preserve"> are responsible for the supervision, administrati</w:t>
      </w:r>
      <w:r w:rsidRPr="00D72147">
        <w:rPr>
          <w:rFonts w:ascii="Times New Roman" w:hAnsi="Times New Roman" w:hint="eastAsia"/>
        </w:rPr>
        <w:t>on</w:t>
      </w:r>
      <w:r w:rsidRPr="00D72147">
        <w:rPr>
          <w:rFonts w:ascii="Times New Roman" w:hAnsi="Times New Roman"/>
        </w:rPr>
        <w:t>, and service</w:t>
      </w:r>
      <w:r w:rsidRPr="00D72147">
        <w:rPr>
          <w:rFonts w:ascii="Times New Roman" w:hAnsi="Times New Roman" w:hint="eastAsia"/>
        </w:rPr>
        <w:t>s</w:t>
      </w:r>
      <w:r w:rsidRPr="00D72147">
        <w:rPr>
          <w:rFonts w:ascii="Times New Roman" w:hAnsi="Times New Roman"/>
        </w:rPr>
        <w:t xml:space="preserve"> of market entity registration within their respective jurisdictions.</w:t>
      </w:r>
    </w:p>
    <w:p w14:paraId="797B6428" w14:textId="77777777" w:rsidR="00B14540" w:rsidRPr="00D72147" w:rsidRDefault="00000000">
      <w:pPr>
        <w:ind w:firstLineChars="200" w:firstLine="632"/>
        <w:rPr>
          <w:rFonts w:ascii="Times New Roman" w:hAnsi="Times New Roman"/>
        </w:rPr>
      </w:pPr>
      <w:r w:rsidRPr="00D72147">
        <w:rPr>
          <w:rFonts w:ascii="Times New Roman" w:hAnsi="Times New Roman"/>
        </w:rPr>
        <w:t>第五条　海南自由贸易港实行市场主体自主申报登记制度，施行全程电子化登记。申请人应当对自主申报信息和提交材料的真实性、合法性和有效性负责。</w:t>
      </w:r>
    </w:p>
    <w:p w14:paraId="0DBE3909" w14:textId="77777777" w:rsidR="00B14540" w:rsidRPr="00D72147" w:rsidRDefault="00000000">
      <w:pPr>
        <w:ind w:firstLineChars="200" w:firstLine="632"/>
        <w:rPr>
          <w:rFonts w:ascii="Times New Roman" w:hAnsi="Times New Roman"/>
        </w:rPr>
      </w:pPr>
      <w:r w:rsidRPr="00D72147">
        <w:rPr>
          <w:rFonts w:ascii="Times New Roman" w:hAnsi="Times New Roman"/>
        </w:rPr>
        <w:t>申请人通过登记机关的电子化登记平台，在网上向登记机关申请市场主体设立、变更、注销等相关事项，登记机关在网上受理、审查、确认、发照和存档。</w:t>
      </w:r>
    </w:p>
    <w:p w14:paraId="559ED454" w14:textId="77777777" w:rsidR="00B14540" w:rsidRPr="00D72147" w:rsidRDefault="00000000">
      <w:pPr>
        <w:ind w:firstLineChars="200" w:firstLine="632"/>
        <w:rPr>
          <w:rFonts w:ascii="Times New Roman" w:hAnsi="Times New Roman"/>
        </w:rPr>
      </w:pPr>
      <w:r w:rsidRPr="00D72147">
        <w:rPr>
          <w:rFonts w:ascii="Times New Roman" w:hAnsi="Times New Roman"/>
        </w:rPr>
        <w:lastRenderedPageBreak/>
        <w:t>县级以上人民政府市场监督管理部门应当为市场主体提供登记咨询、引导、协助办理等服务。</w:t>
      </w:r>
    </w:p>
    <w:p w14:paraId="49446DFC"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5</w:t>
      </w:r>
      <w:r w:rsidRPr="00D72147">
        <w:rPr>
          <w:rFonts w:ascii="Times New Roman" w:hAnsi="Times New Roman" w:hint="eastAsia"/>
        </w:rPr>
        <w:t xml:space="preserve"> </w:t>
      </w:r>
      <w:r w:rsidRPr="00D72147">
        <w:rPr>
          <w:rFonts w:ascii="Times New Roman" w:hAnsi="Times New Roman"/>
        </w:rPr>
        <w:t>The Hainan Free Trade Port implements a self-declaration registration system for market entities and adopts fully electronic registration procedures. Applicants are responsible for the authenticity, legality, and validity of their self-declared information and submitted materials.</w:t>
      </w:r>
    </w:p>
    <w:p w14:paraId="613C43B9"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Applicants submit online applications for the establishment, modification, or </w:t>
      </w:r>
      <w:r w:rsidRPr="00D72147">
        <w:rPr>
          <w:rFonts w:ascii="Times New Roman" w:hAnsi="Times New Roman" w:hint="eastAsia"/>
        </w:rPr>
        <w:t>deregistration</w:t>
      </w:r>
      <w:r w:rsidRPr="00D72147">
        <w:rPr>
          <w:rFonts w:ascii="Times New Roman" w:hAnsi="Times New Roman"/>
        </w:rPr>
        <w:t xml:space="preserve"> of market entities through the electronic registration platform of the registration authority</w:t>
      </w:r>
      <w:r w:rsidRPr="00D72147">
        <w:rPr>
          <w:rFonts w:ascii="Times New Roman" w:hAnsi="Times New Roman" w:hint="eastAsia"/>
        </w:rPr>
        <w:t>,</w:t>
      </w:r>
      <w:r w:rsidRPr="00D72147">
        <w:rPr>
          <w:rFonts w:ascii="Times New Roman" w:hAnsi="Times New Roman"/>
        </w:rPr>
        <w:t xml:space="preserve"> </w:t>
      </w:r>
      <w:r w:rsidRPr="00D72147">
        <w:rPr>
          <w:rFonts w:ascii="Times New Roman" w:hAnsi="Times New Roman" w:hint="eastAsia"/>
        </w:rPr>
        <w:t>and t</w:t>
      </w:r>
      <w:r w:rsidRPr="00D72147">
        <w:rPr>
          <w:rFonts w:ascii="Times New Roman" w:hAnsi="Times New Roman"/>
        </w:rPr>
        <w:t>he registration authority accepts, examines, confirms, issues certificates, and archives documents on the platform.</w:t>
      </w:r>
    </w:p>
    <w:p w14:paraId="5FFEEE9D"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Market regulation departments at </w:t>
      </w:r>
      <w:r w:rsidRPr="00D72147">
        <w:rPr>
          <w:rFonts w:ascii="Times New Roman" w:hAnsi="Times New Roman" w:hint="eastAsia"/>
        </w:rPr>
        <w:t xml:space="preserve">or </w:t>
      </w:r>
      <w:r w:rsidRPr="00D72147">
        <w:rPr>
          <w:rFonts w:ascii="Times New Roman" w:hAnsi="Times New Roman"/>
        </w:rPr>
        <w:t>above the county level shall provide market entities with services pertaining to registration, including consultation, guidance, and assistance.</w:t>
      </w:r>
    </w:p>
    <w:p w14:paraId="5214F824" w14:textId="77777777" w:rsidR="00B14540" w:rsidRPr="00D72147" w:rsidRDefault="00000000">
      <w:pPr>
        <w:ind w:firstLineChars="200" w:firstLine="632"/>
        <w:rPr>
          <w:rFonts w:ascii="Times New Roman" w:hAnsi="Times New Roman"/>
        </w:rPr>
      </w:pPr>
      <w:r w:rsidRPr="00D72147">
        <w:rPr>
          <w:rFonts w:ascii="Times New Roman" w:hAnsi="Times New Roman"/>
        </w:rPr>
        <w:t>第六条　海南自由贸易港实行全岛通办的注册专员制度。注册专员在市场主体登记中依法独立行使受理、审查、确认等职责，并承担相应的法律责任。</w:t>
      </w:r>
    </w:p>
    <w:p w14:paraId="098067A1" w14:textId="77777777" w:rsidR="00B14540" w:rsidRPr="00D72147" w:rsidRDefault="00000000">
      <w:pPr>
        <w:ind w:firstLineChars="200" w:firstLine="632"/>
        <w:rPr>
          <w:rFonts w:ascii="Times New Roman" w:hAnsi="Times New Roman"/>
        </w:rPr>
      </w:pPr>
      <w:r w:rsidRPr="00D72147">
        <w:rPr>
          <w:rFonts w:ascii="Times New Roman" w:hAnsi="Times New Roman"/>
        </w:rPr>
        <w:t>前款所称注册专员，是指市场监督管理部门具体负责市场主体登记的工作人员。</w:t>
      </w:r>
    </w:p>
    <w:p w14:paraId="1E144A35"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6</w:t>
      </w:r>
      <w:r w:rsidRPr="00D72147">
        <w:rPr>
          <w:rFonts w:ascii="Times New Roman" w:hAnsi="Times New Roman" w:hint="eastAsia"/>
        </w:rPr>
        <w:t xml:space="preserve"> </w:t>
      </w:r>
      <w:r w:rsidRPr="00D72147">
        <w:rPr>
          <w:rFonts w:ascii="Times New Roman" w:hAnsi="Times New Roman"/>
        </w:rPr>
        <w:t xml:space="preserve">The Hainan Free Trade Port implements a registration commissioner system that allows island-wide processing. Registration </w:t>
      </w:r>
      <w:r w:rsidRPr="00D72147">
        <w:rPr>
          <w:rFonts w:ascii="Times New Roman" w:hAnsi="Times New Roman"/>
        </w:rPr>
        <w:lastRenderedPageBreak/>
        <w:t>commissioners independently exercise their legal authority to accept, examine, and confirm market entity registration matters and bear corresponding legal responsibilities.</w:t>
      </w:r>
    </w:p>
    <w:p w14:paraId="0B6F8802"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The term “registration commissioner” </w:t>
      </w:r>
      <w:r w:rsidRPr="00D72147">
        <w:rPr>
          <w:rFonts w:ascii="Times New Roman" w:hAnsi="Times New Roman" w:hint="eastAsia"/>
        </w:rPr>
        <w:t xml:space="preserve">used in the preceding </w:t>
      </w:r>
      <w:r w:rsidRPr="00D72147">
        <w:rPr>
          <w:rFonts w:ascii="Times New Roman" w:hAnsi="Times New Roman"/>
        </w:rPr>
        <w:t>paragraph</w:t>
      </w:r>
      <w:r w:rsidRPr="00D72147">
        <w:rPr>
          <w:rFonts w:ascii="Times New Roman" w:hAnsi="Times New Roman" w:hint="eastAsia"/>
        </w:rPr>
        <w:t xml:space="preserve"> </w:t>
      </w:r>
      <w:r w:rsidRPr="00D72147">
        <w:rPr>
          <w:rFonts w:ascii="Times New Roman" w:hAnsi="Times New Roman"/>
        </w:rPr>
        <w:t>refers to staff members of market regulation departments responsible for handling market entity registration</w:t>
      </w:r>
      <w:r w:rsidRPr="00D72147">
        <w:rPr>
          <w:rFonts w:ascii="Times New Roman" w:hAnsi="Times New Roman" w:hint="eastAsia"/>
        </w:rPr>
        <w:t xml:space="preserve"> </w:t>
      </w:r>
      <w:r w:rsidRPr="00D72147">
        <w:rPr>
          <w:rFonts w:ascii="Times New Roman" w:hAnsi="Times New Roman"/>
        </w:rPr>
        <w:t>matters.</w:t>
      </w:r>
    </w:p>
    <w:p w14:paraId="50C16368" w14:textId="77777777" w:rsidR="00B14540" w:rsidRPr="00D72147" w:rsidRDefault="00000000">
      <w:pPr>
        <w:ind w:firstLineChars="200" w:firstLine="632"/>
        <w:rPr>
          <w:rFonts w:ascii="Times New Roman" w:hAnsi="Times New Roman"/>
        </w:rPr>
      </w:pPr>
      <w:r w:rsidRPr="00D72147">
        <w:rPr>
          <w:rFonts w:ascii="Times New Roman" w:hAnsi="Times New Roman"/>
        </w:rPr>
        <w:t>第七条　省人民政府应当建立和完善市场主体登记平台、行政审批信息管理平台和国家企业信用信息公示系统（海南），加强市场主体登记机关、有关行政审批机关、监管部门以及有关单位信息共享，健全信息公示制度，推动业务协同办理。</w:t>
      </w:r>
    </w:p>
    <w:p w14:paraId="260F6CD7" w14:textId="77777777" w:rsidR="00B14540" w:rsidRPr="00D72147" w:rsidRDefault="00000000">
      <w:pPr>
        <w:ind w:firstLineChars="200" w:firstLine="632"/>
        <w:rPr>
          <w:rFonts w:ascii="Times New Roman" w:hAnsi="Times New Roman"/>
        </w:rPr>
      </w:pPr>
      <w:r w:rsidRPr="00D72147">
        <w:rPr>
          <w:rFonts w:ascii="Times New Roman" w:hAnsi="Times New Roman"/>
        </w:rPr>
        <w:t>县级以上人民政府应当建立监管执法协作配合机制，实现对市场主体的许可、监管等方面的执法联动。</w:t>
      </w:r>
    </w:p>
    <w:p w14:paraId="38CF48B3"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7</w:t>
      </w:r>
      <w:r w:rsidRPr="00D72147">
        <w:rPr>
          <w:rFonts w:ascii="Times New Roman" w:hAnsi="Times New Roman" w:hint="eastAsia"/>
        </w:rPr>
        <w:t xml:space="preserve"> </w:t>
      </w:r>
      <w:r w:rsidRPr="00D72147">
        <w:rPr>
          <w:rFonts w:ascii="Times New Roman" w:hAnsi="Times New Roman"/>
        </w:rPr>
        <w:t>The provincial people’s government shall establish and improve the market entity registration platform, administrative approval information management platform, and the National Enterprise Credit Information Publicity System (Hainan)</w:t>
      </w:r>
      <w:r w:rsidRPr="00D72147">
        <w:rPr>
          <w:rFonts w:ascii="Times New Roman" w:hAnsi="Times New Roman" w:hint="eastAsia"/>
        </w:rPr>
        <w:t>,</w:t>
      </w:r>
      <w:r w:rsidRPr="00D72147">
        <w:rPr>
          <w:rFonts w:ascii="Times New Roman" w:hAnsi="Times New Roman"/>
        </w:rPr>
        <w:t xml:space="preserve"> enhance information sharing among market entity registration authorities, relevant administrative approval authorities, regulatory departments, and other related entities, improve the information disclosure practice, and promote coordinated business processing.</w:t>
      </w:r>
    </w:p>
    <w:p w14:paraId="0324D7A5"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People’s governments at </w:t>
      </w:r>
      <w:r w:rsidRPr="00D72147">
        <w:rPr>
          <w:rFonts w:ascii="Times New Roman" w:hAnsi="Times New Roman" w:hint="eastAsia"/>
        </w:rPr>
        <w:t xml:space="preserve">or </w:t>
      </w:r>
      <w:r w:rsidRPr="00D72147">
        <w:rPr>
          <w:rFonts w:ascii="Times New Roman" w:hAnsi="Times New Roman"/>
        </w:rPr>
        <w:t xml:space="preserve">above the county level shall establish regulatory enforcement coordination mechanisms to achieve integrated </w:t>
      </w:r>
      <w:r w:rsidRPr="00D72147">
        <w:rPr>
          <w:rFonts w:ascii="Times New Roman" w:hAnsi="Times New Roman" w:hint="eastAsia"/>
        </w:rPr>
        <w:lastRenderedPageBreak/>
        <w:t xml:space="preserve">law </w:t>
      </w:r>
      <w:r w:rsidRPr="00D72147">
        <w:rPr>
          <w:rFonts w:ascii="Times New Roman" w:hAnsi="Times New Roman"/>
        </w:rPr>
        <w:t>enforcement in licensing and supervision of market entities.</w:t>
      </w:r>
    </w:p>
    <w:p w14:paraId="37717589" w14:textId="77777777" w:rsidR="00B14540" w:rsidRPr="00D72147" w:rsidRDefault="00B14540">
      <w:pPr>
        <w:ind w:firstLineChars="200" w:firstLine="632"/>
        <w:rPr>
          <w:rFonts w:ascii="Times New Roman" w:hAnsi="Times New Roman"/>
        </w:rPr>
      </w:pPr>
    </w:p>
    <w:p w14:paraId="16B6E323" w14:textId="77777777" w:rsidR="00B14540" w:rsidRPr="00D72147" w:rsidRDefault="00000000">
      <w:pPr>
        <w:jc w:val="center"/>
        <w:rPr>
          <w:rFonts w:ascii="Times New Roman" w:hAnsi="Times New Roman"/>
        </w:rPr>
      </w:pPr>
      <w:r w:rsidRPr="00D72147">
        <w:rPr>
          <w:rFonts w:ascii="Times New Roman" w:hAnsi="Times New Roman"/>
        </w:rPr>
        <w:t>第二章　登记事项</w:t>
      </w:r>
    </w:p>
    <w:p w14:paraId="01348272" w14:textId="77777777" w:rsidR="00B14540" w:rsidRPr="00D72147" w:rsidRDefault="00000000">
      <w:pPr>
        <w:ind w:firstLineChars="200" w:firstLine="634"/>
        <w:jc w:val="center"/>
        <w:rPr>
          <w:rFonts w:ascii="Times New Roman" w:hAnsi="Times New Roman"/>
        </w:rPr>
      </w:pPr>
      <w:r w:rsidRPr="00D72147">
        <w:rPr>
          <w:rFonts w:ascii="Times New Roman" w:hAnsi="Times New Roman"/>
          <w:b/>
          <w:bCs/>
        </w:rPr>
        <w:t>Chapter II Registration Items</w:t>
      </w:r>
    </w:p>
    <w:p w14:paraId="567D02E4" w14:textId="77777777" w:rsidR="00B14540" w:rsidRPr="00D72147" w:rsidRDefault="00000000">
      <w:pPr>
        <w:ind w:firstLineChars="200" w:firstLine="632"/>
        <w:rPr>
          <w:rFonts w:ascii="Times New Roman" w:hAnsi="Times New Roman"/>
        </w:rPr>
      </w:pPr>
      <w:r w:rsidRPr="00D72147">
        <w:rPr>
          <w:rFonts w:ascii="Times New Roman" w:hAnsi="Times New Roman"/>
        </w:rPr>
        <w:t>第八条　市场主体应当登记下列事项：</w:t>
      </w:r>
    </w:p>
    <w:p w14:paraId="14E4B681" w14:textId="77777777" w:rsidR="00B14540" w:rsidRPr="00D72147" w:rsidRDefault="00000000">
      <w:pPr>
        <w:ind w:firstLineChars="200" w:firstLine="632"/>
        <w:rPr>
          <w:rFonts w:ascii="Times New Roman" w:hAnsi="Times New Roman"/>
        </w:rPr>
      </w:pPr>
      <w:r w:rsidRPr="00D72147">
        <w:rPr>
          <w:rFonts w:ascii="Times New Roman" w:hAnsi="Times New Roman"/>
        </w:rPr>
        <w:t>（一）名称；</w:t>
      </w:r>
    </w:p>
    <w:p w14:paraId="253A315B" w14:textId="77777777" w:rsidR="00B14540" w:rsidRPr="00D72147" w:rsidRDefault="00000000">
      <w:pPr>
        <w:ind w:firstLineChars="200" w:firstLine="632"/>
        <w:rPr>
          <w:rFonts w:ascii="Times New Roman" w:hAnsi="Times New Roman"/>
        </w:rPr>
      </w:pPr>
      <w:r w:rsidRPr="00D72147">
        <w:rPr>
          <w:rFonts w:ascii="Times New Roman" w:hAnsi="Times New Roman"/>
        </w:rPr>
        <w:t>（二）类型；</w:t>
      </w:r>
    </w:p>
    <w:p w14:paraId="44843644" w14:textId="77777777" w:rsidR="00B14540" w:rsidRPr="00D72147" w:rsidRDefault="00000000">
      <w:pPr>
        <w:ind w:firstLineChars="200" w:firstLine="632"/>
        <w:rPr>
          <w:rFonts w:ascii="Times New Roman" w:hAnsi="Times New Roman"/>
        </w:rPr>
      </w:pPr>
      <w:r w:rsidRPr="00D72147">
        <w:rPr>
          <w:rFonts w:ascii="Times New Roman" w:hAnsi="Times New Roman"/>
        </w:rPr>
        <w:t>（三）住所；</w:t>
      </w:r>
    </w:p>
    <w:p w14:paraId="1F22B01D" w14:textId="77777777" w:rsidR="00B14540" w:rsidRPr="00D72147" w:rsidRDefault="00000000">
      <w:pPr>
        <w:ind w:firstLineChars="200" w:firstLine="632"/>
        <w:rPr>
          <w:rFonts w:ascii="Times New Roman" w:hAnsi="Times New Roman"/>
        </w:rPr>
      </w:pPr>
      <w:r w:rsidRPr="00D72147">
        <w:rPr>
          <w:rFonts w:ascii="Times New Roman" w:hAnsi="Times New Roman"/>
        </w:rPr>
        <w:t>（四）注册资本或者出资额；</w:t>
      </w:r>
    </w:p>
    <w:p w14:paraId="10CB011C" w14:textId="77777777" w:rsidR="00B14540" w:rsidRPr="00D72147" w:rsidRDefault="00000000">
      <w:pPr>
        <w:ind w:firstLineChars="200" w:firstLine="632"/>
        <w:rPr>
          <w:rFonts w:ascii="Times New Roman" w:hAnsi="Times New Roman"/>
        </w:rPr>
      </w:pPr>
      <w:r w:rsidRPr="00D72147">
        <w:rPr>
          <w:rFonts w:ascii="Times New Roman" w:hAnsi="Times New Roman"/>
        </w:rPr>
        <w:t>（五）法定代表人、执行事务合伙人或者负责人姓名。</w:t>
      </w:r>
    </w:p>
    <w:p w14:paraId="56F647F7"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8</w:t>
      </w:r>
      <w:r w:rsidRPr="00D72147">
        <w:rPr>
          <w:rFonts w:ascii="Times New Roman" w:hAnsi="Times New Roman"/>
        </w:rPr>
        <w:t xml:space="preserve"> Market entities shall register the following items: </w:t>
      </w:r>
    </w:p>
    <w:p w14:paraId="4133C2CB"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(1) Name; </w:t>
      </w:r>
    </w:p>
    <w:p w14:paraId="79C4CD72"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(2) Type; </w:t>
      </w:r>
    </w:p>
    <w:p w14:paraId="0E0A773E"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(3) Domicile; </w:t>
      </w:r>
    </w:p>
    <w:p w14:paraId="428D3D7F"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(4) Registered capital or capital contribution amount; </w:t>
      </w:r>
      <w:r w:rsidRPr="00D72147">
        <w:rPr>
          <w:rFonts w:ascii="Times New Roman" w:hAnsi="Times New Roman" w:hint="eastAsia"/>
        </w:rPr>
        <w:t>and</w:t>
      </w:r>
    </w:p>
    <w:p w14:paraId="3F7CFEEA" w14:textId="77777777" w:rsidR="00B14540" w:rsidRPr="00D72147" w:rsidRDefault="00000000">
      <w:pPr>
        <w:ind w:firstLineChars="200" w:firstLine="632"/>
        <w:rPr>
          <w:rFonts w:ascii="Times New Roman" w:hAnsi="Times New Roman"/>
        </w:rPr>
      </w:pPr>
      <w:r w:rsidRPr="00D72147">
        <w:rPr>
          <w:rFonts w:ascii="Times New Roman" w:hAnsi="Times New Roman"/>
        </w:rPr>
        <w:t>(5) Name of the representative</w:t>
      </w:r>
      <w:r w:rsidRPr="00D72147">
        <w:rPr>
          <w:rFonts w:ascii="Times New Roman" w:hAnsi="Times New Roman" w:hint="eastAsia"/>
        </w:rPr>
        <w:t xml:space="preserve"> by operation of law</w:t>
      </w:r>
      <w:r w:rsidRPr="00D72147">
        <w:rPr>
          <w:rFonts w:ascii="Times New Roman" w:hAnsi="Times New Roman"/>
        </w:rPr>
        <w:t xml:space="preserve">, </w:t>
      </w:r>
      <w:r w:rsidRPr="00D72147">
        <w:rPr>
          <w:rFonts w:ascii="Times New Roman" w:hAnsi="Times New Roman" w:hint="eastAsia"/>
        </w:rPr>
        <w:t>managing</w:t>
      </w:r>
      <w:r w:rsidRPr="00D72147">
        <w:rPr>
          <w:rFonts w:ascii="Times New Roman" w:hAnsi="Times New Roman"/>
        </w:rPr>
        <w:t xml:space="preserve"> partner, or person in charge.</w:t>
      </w:r>
    </w:p>
    <w:p w14:paraId="394C1F50" w14:textId="77777777" w:rsidR="00B14540" w:rsidRPr="00D72147" w:rsidRDefault="00000000">
      <w:pPr>
        <w:ind w:firstLineChars="200" w:firstLine="632"/>
        <w:rPr>
          <w:rFonts w:ascii="Times New Roman" w:hAnsi="Times New Roman"/>
        </w:rPr>
      </w:pPr>
      <w:r w:rsidRPr="00D72147">
        <w:rPr>
          <w:rFonts w:ascii="Times New Roman" w:hAnsi="Times New Roman"/>
        </w:rPr>
        <w:t>除前款规定外，还应当根据市场主体类型登记下列事项：</w:t>
      </w:r>
    </w:p>
    <w:p w14:paraId="385A24C4" w14:textId="77777777" w:rsidR="00B14540" w:rsidRPr="00D72147" w:rsidRDefault="00000000">
      <w:pPr>
        <w:ind w:firstLineChars="200" w:firstLine="632"/>
        <w:rPr>
          <w:rFonts w:ascii="Times New Roman" w:hAnsi="Times New Roman"/>
        </w:rPr>
      </w:pPr>
      <w:r w:rsidRPr="00D72147">
        <w:rPr>
          <w:rFonts w:ascii="Times New Roman" w:hAnsi="Times New Roman"/>
        </w:rPr>
        <w:t>（一）有限责任公司股东、股份有限公司发起人、</w:t>
      </w:r>
      <w:r w:rsidRPr="00D72147">
        <w:rPr>
          <w:rFonts w:ascii="Times New Roman" w:hAnsi="Times New Roman" w:hint="eastAsia"/>
        </w:rPr>
        <w:t>非公司企业法人</w:t>
      </w:r>
      <w:r w:rsidRPr="00D72147">
        <w:rPr>
          <w:rFonts w:ascii="Times New Roman" w:hAnsi="Times New Roman"/>
        </w:rPr>
        <w:t>出资人的姓名或者名称；</w:t>
      </w:r>
    </w:p>
    <w:p w14:paraId="754151D6" w14:textId="77777777" w:rsidR="00B14540" w:rsidRPr="00D72147" w:rsidRDefault="00000000">
      <w:pPr>
        <w:ind w:firstLineChars="200" w:firstLine="632"/>
        <w:rPr>
          <w:rFonts w:ascii="Times New Roman" w:hAnsi="Times New Roman"/>
        </w:rPr>
      </w:pPr>
      <w:r w:rsidRPr="00D72147">
        <w:rPr>
          <w:rFonts w:ascii="Times New Roman" w:hAnsi="Times New Roman"/>
        </w:rPr>
        <w:t>（二）个人独资企业的投资人姓名及居所；</w:t>
      </w:r>
    </w:p>
    <w:p w14:paraId="65ED6864" w14:textId="77777777" w:rsidR="00B14540" w:rsidRPr="00D72147" w:rsidRDefault="00000000">
      <w:pPr>
        <w:ind w:firstLineChars="200" w:firstLine="632"/>
        <w:rPr>
          <w:rFonts w:ascii="Times New Roman" w:hAnsi="Times New Roman"/>
        </w:rPr>
      </w:pPr>
      <w:r w:rsidRPr="00D72147">
        <w:rPr>
          <w:rFonts w:ascii="Times New Roman" w:hAnsi="Times New Roman"/>
        </w:rPr>
        <w:t>（三）合伙企业的合伙人名称或者姓名、住所、承担责任方</w:t>
      </w:r>
      <w:r w:rsidRPr="00D72147">
        <w:rPr>
          <w:rFonts w:ascii="Times New Roman" w:hAnsi="Times New Roman"/>
        </w:rPr>
        <w:lastRenderedPageBreak/>
        <w:t>式；</w:t>
      </w:r>
    </w:p>
    <w:p w14:paraId="5FCAA2A9" w14:textId="77777777" w:rsidR="00B14540" w:rsidRPr="00D72147" w:rsidRDefault="00000000">
      <w:pPr>
        <w:ind w:firstLineChars="200" w:firstLine="632"/>
        <w:rPr>
          <w:rFonts w:ascii="Times New Roman" w:hAnsi="Times New Roman"/>
        </w:rPr>
      </w:pPr>
      <w:r w:rsidRPr="00D72147">
        <w:rPr>
          <w:rFonts w:ascii="Times New Roman" w:hAnsi="Times New Roman"/>
        </w:rPr>
        <w:t>（四）个体工商户的经营场所，经营者姓名、住所；</w:t>
      </w:r>
    </w:p>
    <w:p w14:paraId="7BCF2188" w14:textId="77777777" w:rsidR="00B14540" w:rsidRPr="00D72147" w:rsidRDefault="00000000">
      <w:pPr>
        <w:ind w:firstLineChars="200" w:firstLine="632"/>
        <w:rPr>
          <w:rFonts w:ascii="Times New Roman" w:hAnsi="Times New Roman"/>
        </w:rPr>
      </w:pPr>
      <w:r w:rsidRPr="00D72147">
        <w:rPr>
          <w:rFonts w:ascii="Times New Roman" w:hAnsi="Times New Roman"/>
        </w:rPr>
        <w:t>（五）分支机构的经营场所。</w:t>
      </w:r>
    </w:p>
    <w:p w14:paraId="54464D13"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In addition to the provisions </w:t>
      </w:r>
      <w:r w:rsidRPr="00D72147">
        <w:rPr>
          <w:rFonts w:ascii="Times New Roman" w:hAnsi="Times New Roman" w:hint="eastAsia"/>
        </w:rPr>
        <w:t xml:space="preserve">provided by the </w:t>
      </w:r>
      <w:r w:rsidRPr="00D72147">
        <w:rPr>
          <w:rFonts w:ascii="Times New Roman" w:hAnsi="Times New Roman"/>
        </w:rPr>
        <w:t>preceding</w:t>
      </w:r>
      <w:r w:rsidRPr="00D72147">
        <w:rPr>
          <w:rFonts w:ascii="Times New Roman" w:hAnsi="Times New Roman" w:hint="eastAsia"/>
        </w:rPr>
        <w:t xml:space="preserve"> paragraph</w:t>
      </w:r>
      <w:r w:rsidRPr="00D72147">
        <w:rPr>
          <w:rFonts w:ascii="Times New Roman" w:hAnsi="Times New Roman"/>
        </w:rPr>
        <w:t xml:space="preserve">, market entities shall register the following items based on their type: </w:t>
      </w:r>
    </w:p>
    <w:p w14:paraId="2807B6AF"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(1) Name of shareholders of a limited liability company, </w:t>
      </w:r>
      <w:r w:rsidRPr="00D72147">
        <w:rPr>
          <w:rFonts w:ascii="Times New Roman" w:hAnsi="Times New Roman" w:hint="eastAsia"/>
        </w:rPr>
        <w:t>promoters</w:t>
      </w:r>
      <w:r w:rsidRPr="00D72147">
        <w:rPr>
          <w:rFonts w:ascii="Times New Roman" w:hAnsi="Times New Roman"/>
        </w:rPr>
        <w:t xml:space="preserve"> of a joint-stock company, or capital contributors of a non-company juristic person;</w:t>
      </w:r>
    </w:p>
    <w:p w14:paraId="4AF816D0"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(2) Name and residence of the investor of a sole proprietorship enterprise; </w:t>
      </w:r>
    </w:p>
    <w:p w14:paraId="2A900F18"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(3) Name, domicile, and liability of partners in a partnership enterprise; </w:t>
      </w:r>
    </w:p>
    <w:p w14:paraId="739FC3EA"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(4) Business premises, name, and domicile of the operator of an individual industrial and commercial household; </w:t>
      </w:r>
      <w:r w:rsidRPr="00D72147">
        <w:rPr>
          <w:rFonts w:ascii="Times New Roman" w:hAnsi="Times New Roman" w:hint="eastAsia"/>
        </w:rPr>
        <w:t>and</w:t>
      </w:r>
    </w:p>
    <w:p w14:paraId="532BCAB0" w14:textId="77777777" w:rsidR="00B14540" w:rsidRPr="00D72147" w:rsidRDefault="00000000">
      <w:pPr>
        <w:ind w:firstLineChars="200" w:firstLine="632"/>
        <w:rPr>
          <w:rFonts w:ascii="Times New Roman" w:hAnsi="Times New Roman"/>
        </w:rPr>
      </w:pPr>
      <w:r w:rsidRPr="00D72147">
        <w:rPr>
          <w:rFonts w:ascii="Times New Roman" w:hAnsi="Times New Roman"/>
        </w:rPr>
        <w:t>(5) Business premises of a branch</w:t>
      </w:r>
      <w:r w:rsidRPr="00D72147">
        <w:rPr>
          <w:rFonts w:ascii="Times New Roman" w:hAnsi="Times New Roman" w:hint="eastAsia"/>
        </w:rPr>
        <w:t>/</w:t>
      </w:r>
      <w:r w:rsidRPr="00D72147">
        <w:rPr>
          <w:rFonts w:ascii="Times New Roman" w:hAnsi="Times New Roman"/>
        </w:rPr>
        <w:t>subsidiary.</w:t>
      </w:r>
    </w:p>
    <w:p w14:paraId="520BA451" w14:textId="77777777" w:rsidR="00B14540" w:rsidRPr="00D72147" w:rsidRDefault="00000000">
      <w:pPr>
        <w:ind w:firstLineChars="200" w:firstLine="632"/>
        <w:rPr>
          <w:rFonts w:ascii="Times New Roman" w:hAnsi="Times New Roman"/>
        </w:rPr>
      </w:pPr>
      <w:r w:rsidRPr="00D72147">
        <w:rPr>
          <w:rFonts w:ascii="Times New Roman" w:hAnsi="Times New Roman"/>
        </w:rPr>
        <w:t>第九条　市场主体下列事项应当向登记机关办理备案，登记机关存档备查并按照规定公示：</w:t>
      </w:r>
    </w:p>
    <w:p w14:paraId="23ABA439" w14:textId="77777777" w:rsidR="00B14540" w:rsidRPr="00D72147" w:rsidRDefault="00000000">
      <w:pPr>
        <w:ind w:firstLineChars="200" w:firstLine="632"/>
        <w:rPr>
          <w:rFonts w:ascii="Times New Roman" w:hAnsi="Times New Roman"/>
        </w:rPr>
      </w:pPr>
      <w:r w:rsidRPr="00D72147">
        <w:rPr>
          <w:rFonts w:ascii="Times New Roman" w:hAnsi="Times New Roman"/>
        </w:rPr>
        <w:t>（一）章程或者合伙协议；</w:t>
      </w:r>
    </w:p>
    <w:p w14:paraId="0AC7EEA9" w14:textId="77777777" w:rsidR="00B14540" w:rsidRPr="00D72147" w:rsidRDefault="00000000">
      <w:pPr>
        <w:ind w:firstLineChars="200" w:firstLine="632"/>
        <w:rPr>
          <w:rFonts w:ascii="Times New Roman" w:hAnsi="Times New Roman"/>
        </w:rPr>
      </w:pPr>
      <w:r w:rsidRPr="00D72147">
        <w:rPr>
          <w:rFonts w:ascii="Times New Roman" w:hAnsi="Times New Roman"/>
        </w:rPr>
        <w:t>（二）经营范围中的许可经营项目；</w:t>
      </w:r>
    </w:p>
    <w:p w14:paraId="331B759A" w14:textId="77777777" w:rsidR="00B14540" w:rsidRPr="00D72147" w:rsidRDefault="00000000">
      <w:pPr>
        <w:ind w:firstLineChars="200" w:firstLine="632"/>
        <w:rPr>
          <w:rFonts w:ascii="Times New Roman" w:hAnsi="Times New Roman"/>
        </w:rPr>
      </w:pPr>
      <w:r w:rsidRPr="00D72147">
        <w:rPr>
          <w:rFonts w:ascii="Times New Roman" w:hAnsi="Times New Roman"/>
        </w:rPr>
        <w:t>（三）经营期限或者合伙期限；</w:t>
      </w:r>
    </w:p>
    <w:p w14:paraId="3F7B753B" w14:textId="77777777" w:rsidR="00B14540" w:rsidRPr="00D72147" w:rsidRDefault="00000000">
      <w:pPr>
        <w:ind w:firstLineChars="200" w:firstLine="632"/>
        <w:rPr>
          <w:rFonts w:ascii="Times New Roman" w:hAnsi="Times New Roman"/>
        </w:rPr>
      </w:pPr>
      <w:r w:rsidRPr="00D72147">
        <w:rPr>
          <w:rFonts w:ascii="Times New Roman" w:hAnsi="Times New Roman"/>
        </w:rPr>
        <w:t>（四）有限责任公司股东或者股份有限公司发起人认缴的出资数额，合伙企业合伙人认缴或者实际缴付的出资数额、缴付期</w:t>
      </w:r>
      <w:r w:rsidRPr="00D72147">
        <w:rPr>
          <w:rFonts w:ascii="Times New Roman" w:hAnsi="Times New Roman"/>
        </w:rPr>
        <w:lastRenderedPageBreak/>
        <w:t>限和出资方式；</w:t>
      </w:r>
    </w:p>
    <w:p w14:paraId="7E4D1B91" w14:textId="77777777" w:rsidR="00B14540" w:rsidRPr="00D72147" w:rsidRDefault="00000000">
      <w:pPr>
        <w:ind w:firstLineChars="200" w:firstLine="632"/>
        <w:rPr>
          <w:rFonts w:ascii="Times New Roman" w:hAnsi="Times New Roman"/>
        </w:rPr>
      </w:pPr>
      <w:r w:rsidRPr="00D72147">
        <w:rPr>
          <w:rFonts w:ascii="Times New Roman" w:hAnsi="Times New Roman"/>
        </w:rPr>
        <w:t>（五）农民专业合作社（联合社）成员；</w:t>
      </w:r>
    </w:p>
    <w:p w14:paraId="6F278049" w14:textId="77777777" w:rsidR="00B14540" w:rsidRPr="00D72147" w:rsidRDefault="00000000">
      <w:pPr>
        <w:ind w:firstLineChars="200" w:firstLine="632"/>
        <w:rPr>
          <w:rFonts w:ascii="Times New Roman" w:hAnsi="Times New Roman"/>
        </w:rPr>
      </w:pPr>
      <w:r w:rsidRPr="00D72147">
        <w:rPr>
          <w:rFonts w:ascii="Times New Roman" w:hAnsi="Times New Roman"/>
        </w:rPr>
        <w:t>（六）参加经营的个体工商户家庭成员姓名；</w:t>
      </w:r>
    </w:p>
    <w:p w14:paraId="59715F0A" w14:textId="77777777" w:rsidR="00B14540" w:rsidRPr="00D72147" w:rsidRDefault="00000000">
      <w:pPr>
        <w:ind w:firstLineChars="200" w:firstLine="632"/>
        <w:rPr>
          <w:rFonts w:ascii="Times New Roman" w:hAnsi="Times New Roman"/>
        </w:rPr>
      </w:pPr>
      <w:r w:rsidRPr="00D72147">
        <w:rPr>
          <w:rFonts w:ascii="Times New Roman" w:hAnsi="Times New Roman"/>
        </w:rPr>
        <w:t>（七）公司、合伙企业等市场主体受益所有人相关信息；</w:t>
      </w:r>
    </w:p>
    <w:p w14:paraId="6D57D979" w14:textId="77777777" w:rsidR="00B14540" w:rsidRPr="00D72147" w:rsidRDefault="00000000">
      <w:pPr>
        <w:ind w:firstLineChars="200" w:firstLine="632"/>
        <w:rPr>
          <w:rFonts w:ascii="Times New Roman" w:hAnsi="Times New Roman"/>
        </w:rPr>
      </w:pPr>
      <w:r w:rsidRPr="00D72147">
        <w:rPr>
          <w:rFonts w:ascii="Times New Roman" w:hAnsi="Times New Roman"/>
        </w:rPr>
        <w:t>（八）歇业。</w:t>
      </w:r>
    </w:p>
    <w:p w14:paraId="5E3EE4CD"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9</w:t>
      </w:r>
      <w:r w:rsidRPr="00D72147">
        <w:rPr>
          <w:rFonts w:ascii="Times New Roman" w:hAnsi="Times New Roman"/>
        </w:rPr>
        <w:t xml:space="preserve"> The following items of market entities shall be filed with the registration authority for record-keeping, which shall archive and disclose </w:t>
      </w:r>
      <w:r w:rsidRPr="00D72147">
        <w:rPr>
          <w:rFonts w:ascii="Times New Roman" w:hAnsi="Times New Roman" w:hint="eastAsia"/>
        </w:rPr>
        <w:t xml:space="preserve">such </w:t>
      </w:r>
      <w:r w:rsidRPr="00D72147">
        <w:rPr>
          <w:rFonts w:ascii="Times New Roman" w:hAnsi="Times New Roman"/>
        </w:rPr>
        <w:t>items</w:t>
      </w:r>
      <w:r w:rsidRPr="00D72147">
        <w:rPr>
          <w:rFonts w:ascii="Times New Roman" w:hAnsi="Times New Roman" w:hint="eastAsia"/>
        </w:rPr>
        <w:t xml:space="preserve"> as required</w:t>
      </w:r>
      <w:r w:rsidRPr="00D72147">
        <w:rPr>
          <w:rFonts w:ascii="Times New Roman" w:hAnsi="Times New Roman"/>
        </w:rPr>
        <w:t>:</w:t>
      </w:r>
    </w:p>
    <w:p w14:paraId="2DDC7167"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(1) </w:t>
      </w:r>
      <w:r w:rsidRPr="00D72147">
        <w:rPr>
          <w:rFonts w:ascii="Times New Roman" w:hAnsi="Times New Roman" w:hint="eastAsia"/>
        </w:rPr>
        <w:t xml:space="preserve">Articles </w:t>
      </w:r>
      <w:r w:rsidRPr="00D72147">
        <w:rPr>
          <w:rFonts w:ascii="Times New Roman" w:hAnsi="Times New Roman"/>
        </w:rPr>
        <w:t xml:space="preserve">of association or partnership agreement; </w:t>
      </w:r>
    </w:p>
    <w:p w14:paraId="7CF74997"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(2) Licensed business items within the business scope; </w:t>
      </w:r>
    </w:p>
    <w:p w14:paraId="35CF2981"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(3) Business term or partnership term; </w:t>
      </w:r>
    </w:p>
    <w:p w14:paraId="6778193F"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(4) Subscribed capital contributions of shareholders in a limited liability company or </w:t>
      </w:r>
      <w:r w:rsidRPr="00D72147">
        <w:rPr>
          <w:rFonts w:ascii="Times New Roman" w:hAnsi="Times New Roman" w:hint="eastAsia"/>
        </w:rPr>
        <w:t>promoters</w:t>
      </w:r>
      <w:r w:rsidRPr="00D72147">
        <w:rPr>
          <w:rFonts w:ascii="Times New Roman" w:hAnsi="Times New Roman"/>
        </w:rPr>
        <w:t xml:space="preserve"> </w:t>
      </w:r>
      <w:r w:rsidRPr="00D72147">
        <w:rPr>
          <w:rFonts w:ascii="Times New Roman" w:hAnsi="Times New Roman" w:hint="eastAsia"/>
        </w:rPr>
        <w:t>in</w:t>
      </w:r>
      <w:r w:rsidRPr="00D72147">
        <w:rPr>
          <w:rFonts w:ascii="Times New Roman" w:hAnsi="Times New Roman"/>
        </w:rPr>
        <w:t xml:space="preserve"> a joint-stock company, and subscribed or actually paid capital contributions, payment deadlines, and contribution methods of partners in a partnership enterprise; </w:t>
      </w:r>
    </w:p>
    <w:p w14:paraId="056D687F"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(5) Members of farmers’ specialized cooperatives (unions); </w:t>
      </w:r>
    </w:p>
    <w:p w14:paraId="514E851C"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(6) Names of family members participating in the operation of an individual industrial and commercial household; </w:t>
      </w:r>
    </w:p>
    <w:p w14:paraId="4C556D1F"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(7) Beneficial ownership information of companies, partnership enterprises, and other market entities; </w:t>
      </w:r>
      <w:r w:rsidRPr="00D72147">
        <w:rPr>
          <w:rFonts w:ascii="Times New Roman" w:hAnsi="Times New Roman" w:hint="eastAsia"/>
        </w:rPr>
        <w:t>and</w:t>
      </w:r>
    </w:p>
    <w:p w14:paraId="044811F6" w14:textId="77777777" w:rsidR="00B14540" w:rsidRPr="00D72147" w:rsidRDefault="00000000">
      <w:pPr>
        <w:ind w:firstLineChars="200" w:firstLine="632"/>
        <w:rPr>
          <w:rFonts w:ascii="Times New Roman" w:hAnsi="Times New Roman"/>
        </w:rPr>
      </w:pPr>
      <w:r w:rsidRPr="00D72147">
        <w:rPr>
          <w:rFonts w:ascii="Times New Roman" w:hAnsi="Times New Roman"/>
        </w:rPr>
        <w:t>(8) Suspension of business.</w:t>
      </w:r>
    </w:p>
    <w:p w14:paraId="5BE5B9B8" w14:textId="77777777" w:rsidR="00B14540" w:rsidRPr="00D72147" w:rsidRDefault="00000000">
      <w:pPr>
        <w:ind w:firstLineChars="200" w:firstLine="632"/>
        <w:rPr>
          <w:rFonts w:ascii="Times New Roman" w:hAnsi="Times New Roman"/>
        </w:rPr>
      </w:pPr>
      <w:r w:rsidRPr="00D72147">
        <w:rPr>
          <w:rFonts w:ascii="Times New Roman" w:hAnsi="Times New Roman"/>
        </w:rPr>
        <w:t>第十条　市场主体应当在设立时或者下列事项变动之日起</w:t>
      </w:r>
      <w:r w:rsidRPr="00D72147">
        <w:rPr>
          <w:rFonts w:ascii="Times New Roman" w:hAnsi="Times New Roman"/>
        </w:rPr>
        <w:lastRenderedPageBreak/>
        <w:t>二十个工作日内通过国家企业信用信息公示系统（海南）向社会公示：</w:t>
      </w:r>
    </w:p>
    <w:p w14:paraId="1712C042" w14:textId="77777777" w:rsidR="00B14540" w:rsidRPr="00D72147" w:rsidRDefault="00000000">
      <w:pPr>
        <w:ind w:firstLineChars="200" w:firstLine="632"/>
        <w:rPr>
          <w:rFonts w:ascii="Times New Roman" w:hAnsi="Times New Roman"/>
        </w:rPr>
      </w:pPr>
      <w:r w:rsidRPr="00D72147">
        <w:rPr>
          <w:rFonts w:ascii="Times New Roman" w:hAnsi="Times New Roman"/>
        </w:rPr>
        <w:t>（一）公司董事、监事、高级管理人员；</w:t>
      </w:r>
    </w:p>
    <w:p w14:paraId="4566537B" w14:textId="77777777" w:rsidR="00B14540" w:rsidRPr="00D72147" w:rsidRDefault="00000000">
      <w:pPr>
        <w:ind w:firstLineChars="200" w:firstLine="632"/>
        <w:rPr>
          <w:rFonts w:ascii="Times New Roman" w:hAnsi="Times New Roman"/>
        </w:rPr>
      </w:pPr>
      <w:r w:rsidRPr="00D72147">
        <w:rPr>
          <w:rFonts w:ascii="Times New Roman" w:hAnsi="Times New Roman"/>
        </w:rPr>
        <w:t>（二）市场主体登记联络员；</w:t>
      </w:r>
    </w:p>
    <w:p w14:paraId="019D75AC" w14:textId="77777777" w:rsidR="00B14540" w:rsidRPr="00D72147" w:rsidRDefault="00000000">
      <w:pPr>
        <w:ind w:firstLineChars="200" w:firstLine="632"/>
        <w:rPr>
          <w:rFonts w:ascii="Times New Roman" w:hAnsi="Times New Roman"/>
        </w:rPr>
      </w:pPr>
      <w:r w:rsidRPr="00D72147">
        <w:rPr>
          <w:rFonts w:ascii="Times New Roman" w:hAnsi="Times New Roman"/>
        </w:rPr>
        <w:t>（三）外商投资企业法律文件送达接受人；</w:t>
      </w:r>
    </w:p>
    <w:p w14:paraId="10B7EEC0" w14:textId="77777777" w:rsidR="00B14540" w:rsidRPr="00D72147" w:rsidRDefault="00000000">
      <w:pPr>
        <w:ind w:firstLineChars="200" w:firstLine="632"/>
        <w:rPr>
          <w:rFonts w:ascii="Times New Roman" w:hAnsi="Times New Roman"/>
        </w:rPr>
      </w:pPr>
      <w:r w:rsidRPr="00D72147">
        <w:rPr>
          <w:rFonts w:ascii="Times New Roman" w:hAnsi="Times New Roman"/>
        </w:rPr>
        <w:t>（四）经营范围中的一般经营项目。</w:t>
      </w:r>
    </w:p>
    <w:p w14:paraId="7B4EF61E"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10</w:t>
      </w:r>
      <w:r w:rsidRPr="00D72147">
        <w:rPr>
          <w:rFonts w:ascii="Times New Roman" w:hAnsi="Times New Roman"/>
        </w:rPr>
        <w:t xml:space="preserve"> Market entities shall publicly disclose the following matters through the National Enterprise Credit Information Publicity System (Hainan) at the time of establishment or within </w:t>
      </w:r>
      <w:r w:rsidRPr="00D72147">
        <w:rPr>
          <w:rFonts w:ascii="Times New Roman" w:hAnsi="Times New Roman" w:hint="eastAsia"/>
        </w:rPr>
        <w:t>twenty (20)</w:t>
      </w:r>
      <w:r w:rsidRPr="00D72147">
        <w:rPr>
          <w:rFonts w:ascii="Times New Roman" w:hAnsi="Times New Roman"/>
        </w:rPr>
        <w:t xml:space="preserve"> business days </w:t>
      </w:r>
      <w:r w:rsidRPr="00D72147">
        <w:rPr>
          <w:rFonts w:ascii="Times New Roman" w:hAnsi="Times New Roman" w:hint="eastAsia"/>
        </w:rPr>
        <w:t>in the event of</w:t>
      </w:r>
      <w:r w:rsidRPr="00D72147">
        <w:rPr>
          <w:rFonts w:ascii="Times New Roman" w:hAnsi="Times New Roman"/>
        </w:rPr>
        <w:t xml:space="preserve"> change</w:t>
      </w:r>
      <w:r w:rsidRPr="00D72147">
        <w:rPr>
          <w:rFonts w:ascii="Times New Roman" w:hAnsi="Times New Roman" w:hint="eastAsia"/>
        </w:rPr>
        <w:t xml:space="preserve"> of </w:t>
      </w:r>
      <w:r w:rsidRPr="00D72147">
        <w:rPr>
          <w:rFonts w:ascii="Times New Roman" w:hAnsi="Times New Roman"/>
        </w:rPr>
        <w:t xml:space="preserve">any </w:t>
      </w:r>
      <w:r w:rsidRPr="00D72147">
        <w:rPr>
          <w:rFonts w:ascii="Times New Roman" w:hAnsi="Times New Roman" w:hint="eastAsia"/>
        </w:rPr>
        <w:t>of the following</w:t>
      </w:r>
      <w:r w:rsidRPr="00D72147">
        <w:rPr>
          <w:rFonts w:ascii="Times New Roman" w:hAnsi="Times New Roman"/>
        </w:rPr>
        <w:t xml:space="preserve">: </w:t>
      </w:r>
    </w:p>
    <w:p w14:paraId="1F44D559"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(1) Directors, supervisors, and senior management personnel of a company; </w:t>
      </w:r>
    </w:p>
    <w:p w14:paraId="2EB97D8B"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(2) Market entity registration liaison officer; </w:t>
      </w:r>
    </w:p>
    <w:p w14:paraId="1D11F88B"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(3) Agent for service of process for foreign-invested enterprises; </w:t>
      </w:r>
      <w:r w:rsidRPr="00D72147">
        <w:rPr>
          <w:rFonts w:ascii="Times New Roman" w:hAnsi="Times New Roman" w:hint="eastAsia"/>
        </w:rPr>
        <w:t>or</w:t>
      </w:r>
    </w:p>
    <w:p w14:paraId="5578A511" w14:textId="77777777" w:rsidR="00B14540" w:rsidRPr="00D72147" w:rsidRDefault="00000000">
      <w:pPr>
        <w:ind w:firstLineChars="200" w:firstLine="632"/>
        <w:rPr>
          <w:rFonts w:ascii="Times New Roman" w:hAnsi="Times New Roman"/>
        </w:rPr>
      </w:pPr>
      <w:r w:rsidRPr="00D72147">
        <w:rPr>
          <w:rFonts w:ascii="Times New Roman" w:hAnsi="Times New Roman"/>
        </w:rPr>
        <w:t>(4) General business items within the business scope.</w:t>
      </w:r>
    </w:p>
    <w:p w14:paraId="10615C57" w14:textId="77777777" w:rsidR="00B14540" w:rsidRPr="00D72147" w:rsidRDefault="00000000">
      <w:pPr>
        <w:ind w:firstLineChars="200" w:firstLine="632"/>
        <w:rPr>
          <w:rFonts w:ascii="Times New Roman" w:hAnsi="Times New Roman"/>
        </w:rPr>
      </w:pPr>
      <w:r w:rsidRPr="00D72147">
        <w:rPr>
          <w:rFonts w:ascii="Times New Roman" w:hAnsi="Times New Roman"/>
        </w:rPr>
        <w:t>第十一条　申请人可以通过市场主体登记平台以自主申报、事先承诺的方式办理名称登记。</w:t>
      </w:r>
    </w:p>
    <w:p w14:paraId="02201CF2" w14:textId="77777777" w:rsidR="00B14540" w:rsidRPr="00D72147" w:rsidRDefault="00000000">
      <w:pPr>
        <w:ind w:firstLineChars="200" w:firstLine="632"/>
        <w:rPr>
          <w:rFonts w:ascii="Times New Roman" w:hAnsi="Times New Roman"/>
        </w:rPr>
      </w:pPr>
      <w:r w:rsidRPr="00D72147">
        <w:rPr>
          <w:rFonts w:ascii="Times New Roman" w:hAnsi="Times New Roman"/>
        </w:rPr>
        <w:t>登记机关应当运用现代信息技术，对申请人申报的名称是否与他人相同或者近似等情形进行自动比对，实时导出比对结果，及时提示申请人可能存在的法律风险。</w:t>
      </w:r>
    </w:p>
    <w:p w14:paraId="25033141"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11</w:t>
      </w:r>
      <w:r w:rsidRPr="00D72147">
        <w:rPr>
          <w:rFonts w:ascii="Times New Roman" w:hAnsi="Times New Roman"/>
        </w:rPr>
        <w:t xml:space="preserve"> Applicants may process name registration through the </w:t>
      </w:r>
      <w:r w:rsidRPr="00D72147">
        <w:rPr>
          <w:rFonts w:ascii="Times New Roman" w:hAnsi="Times New Roman"/>
        </w:rPr>
        <w:lastRenderedPageBreak/>
        <w:t xml:space="preserve">market entity registration platform using self-declaration and prior commitment methods. </w:t>
      </w:r>
    </w:p>
    <w:p w14:paraId="06854D15" w14:textId="77777777" w:rsidR="00B14540" w:rsidRPr="00D72147" w:rsidRDefault="00000000">
      <w:pPr>
        <w:ind w:firstLineChars="200" w:firstLine="632"/>
        <w:rPr>
          <w:rFonts w:ascii="Times New Roman" w:hAnsi="Times New Roman"/>
        </w:rPr>
      </w:pPr>
      <w:r w:rsidRPr="00D72147">
        <w:rPr>
          <w:rFonts w:ascii="Times New Roman" w:hAnsi="Times New Roman"/>
        </w:rPr>
        <w:t>The registration authority shall use modern information technology to automatically compare the declared name with existing names to check for duplication or similarity, generate real-time comparison results, and promptly alert applicants to potential legal risks.</w:t>
      </w:r>
    </w:p>
    <w:p w14:paraId="42EAC72A" w14:textId="77777777" w:rsidR="00B14540" w:rsidRPr="00D72147" w:rsidRDefault="00000000">
      <w:pPr>
        <w:ind w:firstLineChars="200" w:firstLine="632"/>
        <w:rPr>
          <w:rFonts w:ascii="Times New Roman" w:hAnsi="Times New Roman"/>
        </w:rPr>
      </w:pPr>
      <w:r w:rsidRPr="00D72147">
        <w:rPr>
          <w:rFonts w:ascii="Times New Roman" w:hAnsi="Times New Roman"/>
        </w:rPr>
        <w:t>第十二条　申请人自主申报住所或者经营场所信息。</w:t>
      </w:r>
    </w:p>
    <w:p w14:paraId="43E77A5D" w14:textId="77777777" w:rsidR="00B14540" w:rsidRPr="00D72147" w:rsidRDefault="00000000">
      <w:pPr>
        <w:ind w:firstLineChars="200" w:firstLine="632"/>
        <w:rPr>
          <w:rFonts w:ascii="Times New Roman" w:hAnsi="Times New Roman"/>
        </w:rPr>
      </w:pPr>
      <w:r w:rsidRPr="00D72147">
        <w:rPr>
          <w:rFonts w:ascii="Times New Roman" w:hAnsi="Times New Roman"/>
        </w:rPr>
        <w:t>电子商务平台内的自然人经营者可以根据国家有关规定，将电子商务平台提供的网络经营场所作为经营场所。同一经营者有两个以上网络经营场所的，应当一并登记。</w:t>
      </w:r>
    </w:p>
    <w:p w14:paraId="224E0F0A" w14:textId="77777777" w:rsidR="00B14540" w:rsidRPr="00D72147" w:rsidRDefault="00000000">
      <w:pPr>
        <w:ind w:firstLineChars="200" w:firstLine="632"/>
        <w:rPr>
          <w:rFonts w:ascii="Times New Roman" w:hAnsi="Times New Roman"/>
        </w:rPr>
      </w:pPr>
      <w:r w:rsidRPr="00D72147">
        <w:rPr>
          <w:rFonts w:ascii="Times New Roman" w:hAnsi="Times New Roman"/>
        </w:rPr>
        <w:t>市场主体之间有控制关系、有共同投资方或者隶属于同一集团的，可以将同一地址作为住所登记。</w:t>
      </w:r>
    </w:p>
    <w:p w14:paraId="27A3B087" w14:textId="77777777" w:rsidR="00B14540" w:rsidRPr="00D72147" w:rsidRDefault="00000000">
      <w:pPr>
        <w:ind w:firstLineChars="200" w:firstLine="632"/>
        <w:rPr>
          <w:rFonts w:ascii="Times New Roman" w:hAnsi="Times New Roman"/>
        </w:rPr>
      </w:pPr>
      <w:r w:rsidRPr="00D72147">
        <w:rPr>
          <w:rFonts w:ascii="Times New Roman" w:hAnsi="Times New Roman"/>
        </w:rPr>
        <w:t>在县级以上人民政府、产业园区管理机构指定的集中办公区域内，同一地址可以登记为多家市场主体的住所，营业执照上载明该住所为</w:t>
      </w:r>
      <w:r w:rsidRPr="00D72147">
        <w:rPr>
          <w:rFonts w:ascii="Times New Roman" w:hAnsi="Times New Roman"/>
        </w:rPr>
        <w:t>“</w:t>
      </w:r>
      <w:r w:rsidRPr="00D72147">
        <w:rPr>
          <w:rFonts w:ascii="Times New Roman" w:hAnsi="Times New Roman"/>
        </w:rPr>
        <w:t>集中办公区</w:t>
      </w:r>
      <w:r w:rsidRPr="00D72147">
        <w:rPr>
          <w:rFonts w:ascii="Times New Roman" w:hAnsi="Times New Roman"/>
        </w:rPr>
        <w:t>”</w:t>
      </w:r>
      <w:r w:rsidRPr="00D72147">
        <w:rPr>
          <w:rFonts w:ascii="Times New Roman" w:hAnsi="Times New Roman"/>
        </w:rPr>
        <w:t>。</w:t>
      </w:r>
    </w:p>
    <w:p w14:paraId="4DB7DFDE" w14:textId="77777777" w:rsidR="00B14540" w:rsidRPr="00D72147" w:rsidRDefault="00000000">
      <w:pPr>
        <w:ind w:firstLineChars="200" w:firstLine="632"/>
        <w:rPr>
          <w:rFonts w:ascii="Times New Roman" w:hAnsi="Times New Roman"/>
        </w:rPr>
      </w:pPr>
      <w:r w:rsidRPr="00D72147">
        <w:rPr>
          <w:rFonts w:ascii="Times New Roman" w:hAnsi="Times New Roman"/>
        </w:rPr>
        <w:t>登记机关应当对申报的住所或者经营场所与相关部门提供的信息在线进行核对。</w:t>
      </w:r>
    </w:p>
    <w:p w14:paraId="221423AA"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12</w:t>
      </w:r>
      <w:r w:rsidRPr="00D72147">
        <w:rPr>
          <w:rFonts w:ascii="Times New Roman" w:hAnsi="Times New Roman"/>
        </w:rPr>
        <w:t xml:space="preserve"> Applicants shall self-declare domicile or business premises information.</w:t>
      </w:r>
    </w:p>
    <w:p w14:paraId="79A8E654"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Natural person operators within </w:t>
      </w:r>
      <w:r w:rsidRPr="00D72147">
        <w:rPr>
          <w:rFonts w:ascii="Times New Roman" w:hAnsi="Times New Roman" w:hint="eastAsia"/>
        </w:rPr>
        <w:t xml:space="preserve">the </w:t>
      </w:r>
      <w:r w:rsidRPr="00D72147">
        <w:rPr>
          <w:rFonts w:ascii="Times New Roman" w:hAnsi="Times New Roman"/>
        </w:rPr>
        <w:t xml:space="preserve">e-commerce platform may use the online business premises provided by the e-commerce platform </w:t>
      </w:r>
      <w:r w:rsidRPr="00D72147">
        <w:rPr>
          <w:rFonts w:ascii="Times New Roman" w:hAnsi="Times New Roman"/>
        </w:rPr>
        <w:lastRenderedPageBreak/>
        <w:t>as their business premises in accordance with applicable national provisions. If the</w:t>
      </w:r>
      <w:r w:rsidRPr="00D72147">
        <w:rPr>
          <w:rFonts w:ascii="Times New Roman" w:hAnsi="Times New Roman" w:hint="eastAsia"/>
        </w:rPr>
        <w:t>re are</w:t>
      </w:r>
      <w:r w:rsidRPr="00D72147">
        <w:rPr>
          <w:rFonts w:ascii="Times New Roman" w:hAnsi="Times New Roman"/>
        </w:rPr>
        <w:t xml:space="preserve"> two or more online business premises</w:t>
      </w:r>
      <w:r w:rsidRPr="00D72147">
        <w:rPr>
          <w:rFonts w:ascii="Times New Roman" w:hAnsi="Times New Roman" w:hint="eastAsia"/>
        </w:rPr>
        <w:t xml:space="preserve"> for the </w:t>
      </w:r>
      <w:r w:rsidRPr="00D72147">
        <w:rPr>
          <w:rFonts w:ascii="Times New Roman" w:hAnsi="Times New Roman"/>
        </w:rPr>
        <w:t xml:space="preserve">same operator, </w:t>
      </w:r>
      <w:r w:rsidRPr="00D72147">
        <w:rPr>
          <w:rFonts w:ascii="Times New Roman" w:hAnsi="Times New Roman" w:hint="eastAsia"/>
        </w:rPr>
        <w:t xml:space="preserve">such </w:t>
      </w:r>
      <w:r w:rsidRPr="00D72147">
        <w:rPr>
          <w:rFonts w:ascii="Times New Roman" w:hAnsi="Times New Roman"/>
        </w:rPr>
        <w:t>business premises shall be registered collectively.</w:t>
      </w:r>
    </w:p>
    <w:p w14:paraId="5F991FD9" w14:textId="77777777" w:rsidR="00B14540" w:rsidRPr="00D72147" w:rsidRDefault="00000000">
      <w:pPr>
        <w:ind w:firstLineChars="200" w:firstLine="632"/>
        <w:rPr>
          <w:rFonts w:ascii="Times New Roman" w:hAnsi="Times New Roman"/>
        </w:rPr>
      </w:pPr>
      <w:r w:rsidRPr="00D72147">
        <w:rPr>
          <w:rFonts w:ascii="Times New Roman" w:hAnsi="Times New Roman"/>
        </w:rPr>
        <w:t>Market entities with control relationships, common investors, or affiliation with the same group may register the same address as their domicile.</w:t>
      </w:r>
    </w:p>
    <w:p w14:paraId="1067A113"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In centralized office areas designated by people’s governments </w:t>
      </w:r>
      <w:r w:rsidRPr="00D72147">
        <w:rPr>
          <w:rFonts w:ascii="Times New Roman" w:hAnsi="Times New Roman" w:hint="eastAsia"/>
        </w:rPr>
        <w:t xml:space="preserve">at </w:t>
      </w:r>
      <w:r w:rsidRPr="00D72147">
        <w:rPr>
          <w:rFonts w:ascii="Times New Roman" w:hAnsi="Times New Roman"/>
        </w:rPr>
        <w:t xml:space="preserve">county-level and </w:t>
      </w:r>
      <w:r w:rsidRPr="00D72147">
        <w:rPr>
          <w:rFonts w:ascii="Times New Roman" w:hAnsi="Times New Roman" w:hint="eastAsia"/>
        </w:rPr>
        <w:t>above</w:t>
      </w:r>
      <w:r w:rsidRPr="00D72147">
        <w:rPr>
          <w:rFonts w:ascii="Times New Roman" w:hAnsi="Times New Roman"/>
        </w:rPr>
        <w:t xml:space="preserve"> or industrial park </w:t>
      </w:r>
      <w:r w:rsidRPr="00D72147">
        <w:rPr>
          <w:rFonts w:ascii="Times New Roman" w:hAnsi="Times New Roman" w:hint="eastAsia"/>
        </w:rPr>
        <w:t>administrative bodies</w:t>
      </w:r>
      <w:r w:rsidRPr="00D72147">
        <w:rPr>
          <w:rFonts w:ascii="Times New Roman" w:hAnsi="Times New Roman"/>
        </w:rPr>
        <w:t>, multiple market entities may register the same address as their domicile, with “Centralized Office Area” indicated on the business license.</w:t>
      </w:r>
    </w:p>
    <w:p w14:paraId="729B1630"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The registration authority shall verify the declared domicile or business premises information online against data </w:t>
      </w:r>
      <w:r w:rsidRPr="00D72147">
        <w:rPr>
          <w:rFonts w:ascii="Times New Roman" w:hAnsi="Times New Roman" w:hint="eastAsia"/>
        </w:rPr>
        <w:t xml:space="preserve">provided by </w:t>
      </w:r>
      <w:r w:rsidRPr="00D72147">
        <w:rPr>
          <w:rFonts w:ascii="Times New Roman" w:hAnsi="Times New Roman"/>
        </w:rPr>
        <w:t>relevant department</w:t>
      </w:r>
      <w:r w:rsidRPr="00D72147">
        <w:rPr>
          <w:rFonts w:ascii="Times New Roman" w:hAnsi="Times New Roman" w:hint="eastAsia"/>
        </w:rPr>
        <w:t>s</w:t>
      </w:r>
      <w:r w:rsidRPr="00D72147">
        <w:rPr>
          <w:rFonts w:ascii="Times New Roman" w:hAnsi="Times New Roman"/>
        </w:rPr>
        <w:t>.</w:t>
      </w:r>
    </w:p>
    <w:p w14:paraId="42AF29CC" w14:textId="77777777" w:rsidR="00B14540" w:rsidRPr="00D72147" w:rsidRDefault="00000000">
      <w:pPr>
        <w:ind w:firstLineChars="200" w:firstLine="632"/>
        <w:rPr>
          <w:rFonts w:ascii="Times New Roman" w:hAnsi="Times New Roman"/>
        </w:rPr>
      </w:pPr>
      <w:r w:rsidRPr="00D72147">
        <w:rPr>
          <w:rFonts w:ascii="Times New Roman" w:hAnsi="Times New Roman"/>
        </w:rPr>
        <w:t>第十三条　海南自由贸易港推行住所和经营场所分离改革。市场主体需要在住所以外开展经营活动的，可以办理分支机构设立登记，也可以备案多个符合条件的经营场所。</w:t>
      </w:r>
    </w:p>
    <w:p w14:paraId="54E34269"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13</w:t>
      </w:r>
      <w:r w:rsidRPr="00D72147">
        <w:rPr>
          <w:rFonts w:ascii="Times New Roman" w:hAnsi="Times New Roman"/>
        </w:rPr>
        <w:t xml:space="preserve"> </w:t>
      </w:r>
      <w:r w:rsidRPr="00D72147">
        <w:rPr>
          <w:rFonts w:ascii="Times New Roman" w:hAnsi="Times New Roman" w:hint="eastAsia"/>
        </w:rPr>
        <w:t xml:space="preserve">The </w:t>
      </w:r>
      <w:r w:rsidRPr="00D72147">
        <w:rPr>
          <w:rFonts w:ascii="Times New Roman" w:hAnsi="Times New Roman"/>
        </w:rPr>
        <w:t xml:space="preserve">Hainan Free Trade Port promotes the reform </w:t>
      </w:r>
      <w:r w:rsidRPr="00D72147">
        <w:rPr>
          <w:rFonts w:ascii="Times New Roman" w:hAnsi="Times New Roman" w:hint="eastAsia"/>
        </w:rPr>
        <w:t xml:space="preserve">of </w:t>
      </w:r>
      <w:r w:rsidRPr="00D72147">
        <w:rPr>
          <w:rFonts w:ascii="Times New Roman" w:hAnsi="Times New Roman"/>
        </w:rPr>
        <w:t>separation of domicile and business premises. Market entities intending to conduct business activities outside their registered domicile may register a branch</w:t>
      </w:r>
      <w:r w:rsidRPr="00D72147">
        <w:rPr>
          <w:rFonts w:ascii="Times New Roman" w:hAnsi="Times New Roman" w:hint="eastAsia"/>
        </w:rPr>
        <w:t>/</w:t>
      </w:r>
      <w:r w:rsidRPr="00D72147">
        <w:rPr>
          <w:rFonts w:ascii="Times New Roman" w:hAnsi="Times New Roman"/>
        </w:rPr>
        <w:t>subsidiary</w:t>
      </w:r>
      <w:r w:rsidRPr="00D72147">
        <w:rPr>
          <w:rFonts w:ascii="Times New Roman" w:hAnsi="Times New Roman" w:hint="eastAsia"/>
        </w:rPr>
        <w:t xml:space="preserve"> establishment</w:t>
      </w:r>
      <w:r w:rsidRPr="00D72147">
        <w:rPr>
          <w:rFonts w:ascii="Times New Roman" w:hAnsi="Times New Roman"/>
        </w:rPr>
        <w:t xml:space="preserve"> or file multiple eligible business premises for recordation.</w:t>
      </w:r>
    </w:p>
    <w:p w14:paraId="2D77A50A" w14:textId="77777777" w:rsidR="00B14540" w:rsidRPr="00D72147" w:rsidRDefault="00000000">
      <w:pPr>
        <w:ind w:firstLineChars="200" w:firstLine="632"/>
        <w:rPr>
          <w:rFonts w:ascii="Times New Roman" w:hAnsi="Times New Roman"/>
        </w:rPr>
      </w:pPr>
      <w:r w:rsidRPr="00D72147">
        <w:rPr>
          <w:rFonts w:ascii="Times New Roman" w:hAnsi="Times New Roman"/>
        </w:rPr>
        <w:t>第十四条　省大数据管理机构应当会同省人民政府自然资</w:t>
      </w:r>
      <w:r w:rsidRPr="00D72147">
        <w:rPr>
          <w:rFonts w:ascii="Times New Roman" w:hAnsi="Times New Roman"/>
        </w:rPr>
        <w:lastRenderedPageBreak/>
        <w:t>源和规划、住房和城乡建设、公安、民政等部门建立标准地址库。登记机关推动实现登记平台与标准地址库对接。</w:t>
      </w:r>
    </w:p>
    <w:p w14:paraId="620343E0" w14:textId="77777777" w:rsidR="00B14540" w:rsidRPr="00D72147" w:rsidRDefault="00000000">
      <w:pPr>
        <w:ind w:firstLineChars="200" w:firstLine="632"/>
        <w:rPr>
          <w:rFonts w:ascii="Times New Roman" w:hAnsi="Times New Roman"/>
        </w:rPr>
      </w:pPr>
      <w:r w:rsidRPr="00D72147">
        <w:rPr>
          <w:rFonts w:ascii="Times New Roman" w:hAnsi="Times New Roman"/>
        </w:rPr>
        <w:t>县级以上人民政府应当制定、公布住所和经营场所的禁设区域目录，并实行动态调整。禁设区域目录内容包括项目类别、禁设区域、禁设依据、相关法律责任以及主管部门等内容。市场主体不得以禁设区域目录所列的场所作为住所或者经营场所。</w:t>
      </w:r>
    </w:p>
    <w:p w14:paraId="324FE103" w14:textId="77777777" w:rsidR="00B14540" w:rsidRPr="00D72147" w:rsidRDefault="00000000">
      <w:pPr>
        <w:ind w:firstLineChars="200" w:firstLine="632"/>
        <w:rPr>
          <w:rFonts w:ascii="Times New Roman" w:hAnsi="Times New Roman"/>
        </w:rPr>
      </w:pPr>
      <w:r w:rsidRPr="00D72147">
        <w:rPr>
          <w:rFonts w:ascii="Times New Roman" w:hAnsi="Times New Roman"/>
        </w:rPr>
        <w:t>登记机关对申请人申报的住所和经营场所，不审查其法定用途和使用功能，但应当告知禁设区域目录的内容。</w:t>
      </w:r>
    </w:p>
    <w:p w14:paraId="3D77F480"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14</w:t>
      </w:r>
      <w:r w:rsidRPr="00D72147">
        <w:rPr>
          <w:rFonts w:ascii="Times New Roman" w:hAnsi="Times New Roman"/>
        </w:rPr>
        <w:t xml:space="preserve"> The provincial big data management agency shall, in collaboration with the provincial people’s government departments of natural resources and planning, housing and urban-rural development, public security, and civil affairs, establish a standard address database. The registration authority promotes the integration of the registration platform with the standard address database.</w:t>
      </w:r>
    </w:p>
    <w:p w14:paraId="3DEBA61F" w14:textId="77777777" w:rsidR="00B14540" w:rsidRPr="00D72147" w:rsidRDefault="00000000">
      <w:pPr>
        <w:ind w:firstLineChars="200" w:firstLine="632"/>
        <w:rPr>
          <w:rFonts w:ascii="Times New Roman" w:hAnsi="Times New Roman"/>
        </w:rPr>
      </w:pPr>
      <w:r w:rsidRPr="00D72147">
        <w:rPr>
          <w:rFonts w:ascii="Times New Roman" w:hAnsi="Times New Roman" w:hint="eastAsia"/>
        </w:rPr>
        <w:t>P</w:t>
      </w:r>
      <w:r w:rsidRPr="00D72147">
        <w:rPr>
          <w:rFonts w:ascii="Times New Roman" w:hAnsi="Times New Roman"/>
        </w:rPr>
        <w:t xml:space="preserve">eople’s governments </w:t>
      </w:r>
      <w:r w:rsidRPr="00D72147">
        <w:rPr>
          <w:rFonts w:ascii="Times New Roman" w:hAnsi="Times New Roman" w:hint="eastAsia"/>
        </w:rPr>
        <w:t xml:space="preserve">at </w:t>
      </w:r>
      <w:r w:rsidRPr="00D72147">
        <w:rPr>
          <w:rFonts w:ascii="Times New Roman" w:hAnsi="Times New Roman"/>
        </w:rPr>
        <w:t xml:space="preserve">county-level and </w:t>
      </w:r>
      <w:r w:rsidRPr="00D72147">
        <w:rPr>
          <w:rFonts w:ascii="Times New Roman" w:hAnsi="Times New Roman" w:hint="eastAsia"/>
        </w:rPr>
        <w:t>above</w:t>
      </w:r>
      <w:r w:rsidRPr="00D72147">
        <w:rPr>
          <w:rFonts w:ascii="Times New Roman" w:hAnsi="Times New Roman"/>
        </w:rPr>
        <w:t xml:space="preserve"> shall formulate and publish a restricted areas directory for domiciles and business premises, which shall be dynamically adjusted. The </w:t>
      </w:r>
      <w:r w:rsidRPr="00D72147">
        <w:rPr>
          <w:rFonts w:ascii="Times New Roman" w:hAnsi="Times New Roman" w:hint="eastAsia"/>
        </w:rPr>
        <w:t xml:space="preserve">said </w:t>
      </w:r>
      <w:r w:rsidRPr="00D72147">
        <w:rPr>
          <w:rFonts w:ascii="Times New Roman" w:hAnsi="Times New Roman"/>
        </w:rPr>
        <w:t>directory shall include</w:t>
      </w:r>
      <w:r w:rsidRPr="00D72147">
        <w:rPr>
          <w:rFonts w:ascii="Times New Roman" w:hAnsi="Times New Roman" w:hint="eastAsia"/>
        </w:rPr>
        <w:t>, among others,</w:t>
      </w:r>
      <w:r w:rsidRPr="00D72147">
        <w:rPr>
          <w:rFonts w:ascii="Times New Roman" w:hAnsi="Times New Roman"/>
        </w:rPr>
        <w:t xml:space="preserve"> project categories, restricted areas, restriction basis, relevant legal liabilities, and competent authorities. Market entities shall not use locations listed in the directory as their domicile or business premises.</w:t>
      </w:r>
    </w:p>
    <w:p w14:paraId="1450C204"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The registration authority shall not examine the legal use or </w:t>
      </w:r>
      <w:r w:rsidRPr="00D72147">
        <w:rPr>
          <w:rFonts w:ascii="Times New Roman" w:hAnsi="Times New Roman"/>
        </w:rPr>
        <w:lastRenderedPageBreak/>
        <w:t>function of the declared domicile and business premises but shall inform applicants of the restricted areas directory.</w:t>
      </w:r>
    </w:p>
    <w:p w14:paraId="792FC341" w14:textId="77777777" w:rsidR="00B14540" w:rsidRPr="00D72147" w:rsidRDefault="00000000">
      <w:pPr>
        <w:ind w:firstLineChars="200" w:firstLine="632"/>
        <w:rPr>
          <w:rFonts w:ascii="Times New Roman" w:hAnsi="Times New Roman"/>
        </w:rPr>
      </w:pPr>
      <w:r w:rsidRPr="00D72147">
        <w:rPr>
          <w:rFonts w:ascii="Times New Roman" w:hAnsi="Times New Roman"/>
        </w:rPr>
        <w:t>第十五条　市场主体从事电子商务、咨询、策划等经营活动，无需固定住所的，可以委托具备条件的律师事务所、会计师事务所、税务师事务所、商务秘书企业等单位进行住所托管，以受托单位住所或者经营场所作为该市场主体的住所。</w:t>
      </w:r>
    </w:p>
    <w:p w14:paraId="38629078"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15</w:t>
      </w:r>
      <w:r w:rsidRPr="00D72147">
        <w:rPr>
          <w:rFonts w:ascii="Times New Roman" w:hAnsi="Times New Roman"/>
        </w:rPr>
        <w:t xml:space="preserve"> Market entities conducting business activities, including e-commerce, consulting and planning, that do not necessitate a fixed business establishment may designate, as their registered domicile, the domicile or business premises of a qualified law firm, accounting firm, tax firm, company specializing in business secretarial services, or other entity providing comparable services, pursuant to a domicile hosting agreement.</w:t>
      </w:r>
    </w:p>
    <w:p w14:paraId="384D2F2D" w14:textId="77777777" w:rsidR="00B14540" w:rsidRPr="00D72147" w:rsidRDefault="00B14540">
      <w:pPr>
        <w:ind w:firstLineChars="200" w:firstLine="632"/>
        <w:rPr>
          <w:rFonts w:ascii="Times New Roman" w:hAnsi="Times New Roman"/>
        </w:rPr>
      </w:pPr>
    </w:p>
    <w:p w14:paraId="04179430" w14:textId="77777777" w:rsidR="00B14540" w:rsidRPr="00D72147" w:rsidRDefault="00000000">
      <w:pPr>
        <w:jc w:val="center"/>
        <w:rPr>
          <w:rFonts w:ascii="Times New Roman" w:hAnsi="Times New Roman"/>
        </w:rPr>
      </w:pPr>
      <w:r w:rsidRPr="00D72147">
        <w:rPr>
          <w:rFonts w:ascii="Times New Roman" w:hAnsi="Times New Roman"/>
        </w:rPr>
        <w:t>第三章　登记规范</w:t>
      </w:r>
    </w:p>
    <w:p w14:paraId="179CA9D1" w14:textId="77777777" w:rsidR="00B14540" w:rsidRPr="00D72147" w:rsidRDefault="00000000">
      <w:pPr>
        <w:ind w:firstLineChars="200" w:firstLine="634"/>
        <w:jc w:val="center"/>
        <w:rPr>
          <w:rFonts w:ascii="Times New Roman" w:hAnsi="Times New Roman"/>
        </w:rPr>
      </w:pPr>
      <w:r w:rsidRPr="00D72147">
        <w:rPr>
          <w:rFonts w:ascii="Times New Roman" w:hAnsi="Times New Roman"/>
          <w:b/>
          <w:bCs/>
        </w:rPr>
        <w:t xml:space="preserve">Chapter III Registration </w:t>
      </w:r>
    </w:p>
    <w:p w14:paraId="702B6920" w14:textId="77777777" w:rsidR="00B14540" w:rsidRPr="00D72147" w:rsidRDefault="00000000">
      <w:pPr>
        <w:ind w:firstLineChars="200" w:firstLine="632"/>
        <w:rPr>
          <w:rFonts w:ascii="Times New Roman" w:hAnsi="Times New Roman"/>
        </w:rPr>
      </w:pPr>
      <w:r w:rsidRPr="00D72147">
        <w:rPr>
          <w:rFonts w:ascii="Times New Roman" w:hAnsi="Times New Roman"/>
        </w:rPr>
        <w:t>第十六条　申请人可以委托其他自然人或者</w:t>
      </w:r>
      <w:r w:rsidRPr="00D72147">
        <w:rPr>
          <w:rFonts w:ascii="Times New Roman" w:hAnsi="Times New Roman" w:hint="eastAsia"/>
        </w:rPr>
        <w:t>中介机构</w:t>
      </w:r>
      <w:r w:rsidRPr="00D72147">
        <w:rPr>
          <w:rFonts w:ascii="Times New Roman" w:hAnsi="Times New Roman"/>
        </w:rPr>
        <w:t>代其办理市场主体登记。受委托的自然人或者中介机构代为办理登记事宜应当遵守有关规定，不得提供虚假信息和材料。</w:t>
      </w:r>
    </w:p>
    <w:p w14:paraId="4C6CE54A"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16</w:t>
      </w:r>
      <w:r w:rsidRPr="00D72147">
        <w:rPr>
          <w:rFonts w:ascii="Times New Roman" w:hAnsi="Times New Roman"/>
        </w:rPr>
        <w:t xml:space="preserve"> Applicants may entrust other natural persons or intermediary </w:t>
      </w:r>
      <w:r w:rsidRPr="00D72147">
        <w:rPr>
          <w:rFonts w:ascii="Times New Roman" w:hAnsi="Times New Roman" w:hint="eastAsia"/>
        </w:rPr>
        <w:t>agencies</w:t>
      </w:r>
      <w:r w:rsidRPr="00D72147">
        <w:rPr>
          <w:rFonts w:ascii="Times New Roman" w:hAnsi="Times New Roman"/>
        </w:rPr>
        <w:t xml:space="preserve"> to handle market entity registration on their behalf. The entrusted natural persons or intermediary </w:t>
      </w:r>
      <w:r w:rsidRPr="00D72147">
        <w:rPr>
          <w:rFonts w:ascii="Times New Roman" w:hAnsi="Times New Roman" w:hint="eastAsia"/>
        </w:rPr>
        <w:t>agencies</w:t>
      </w:r>
      <w:r w:rsidRPr="00D72147">
        <w:rPr>
          <w:rFonts w:ascii="Times New Roman" w:hAnsi="Times New Roman"/>
        </w:rPr>
        <w:t xml:space="preserve"> must </w:t>
      </w:r>
      <w:r w:rsidRPr="00D72147">
        <w:rPr>
          <w:rFonts w:ascii="Times New Roman" w:hAnsi="Times New Roman"/>
        </w:rPr>
        <w:lastRenderedPageBreak/>
        <w:t>comply with applicable provisions and shall not provide false information or materials.</w:t>
      </w:r>
    </w:p>
    <w:p w14:paraId="08A51AAF" w14:textId="77777777" w:rsidR="00B14540" w:rsidRPr="00D72147" w:rsidRDefault="00000000">
      <w:pPr>
        <w:ind w:firstLineChars="200" w:firstLine="632"/>
        <w:rPr>
          <w:rFonts w:ascii="Times New Roman" w:hAnsi="Times New Roman"/>
        </w:rPr>
      </w:pPr>
      <w:r w:rsidRPr="00D72147">
        <w:rPr>
          <w:rFonts w:ascii="Times New Roman" w:hAnsi="Times New Roman"/>
        </w:rPr>
        <w:t>第十七条　申请人应当配合登记机关通过实名认证系统，采用人脸识别等方式对下列相关人员进行实名验证：</w:t>
      </w:r>
    </w:p>
    <w:p w14:paraId="40FD5409" w14:textId="77777777" w:rsidR="00B14540" w:rsidRPr="00D72147" w:rsidRDefault="00000000">
      <w:pPr>
        <w:ind w:firstLineChars="200" w:firstLine="632"/>
        <w:rPr>
          <w:rFonts w:ascii="Times New Roman" w:hAnsi="Times New Roman"/>
        </w:rPr>
      </w:pPr>
      <w:r w:rsidRPr="00D72147">
        <w:rPr>
          <w:rFonts w:ascii="Times New Roman" w:hAnsi="Times New Roman"/>
        </w:rPr>
        <w:t>（一）法定代表人、执行事务合伙人、负责人；</w:t>
      </w:r>
    </w:p>
    <w:p w14:paraId="518DBA68" w14:textId="77777777" w:rsidR="00B14540" w:rsidRPr="00D72147" w:rsidRDefault="00000000">
      <w:pPr>
        <w:ind w:firstLineChars="200" w:firstLine="632"/>
        <w:rPr>
          <w:rFonts w:ascii="Times New Roman" w:hAnsi="Times New Roman"/>
        </w:rPr>
      </w:pPr>
      <w:r w:rsidRPr="00D72147">
        <w:rPr>
          <w:rFonts w:ascii="Times New Roman" w:hAnsi="Times New Roman"/>
        </w:rPr>
        <w:t>（二）有限责任公司股东，股份有限公司发起人，公司董事、监事及高级管理人员；</w:t>
      </w:r>
    </w:p>
    <w:p w14:paraId="4534F927" w14:textId="77777777" w:rsidR="00B14540" w:rsidRPr="00D72147" w:rsidRDefault="00000000">
      <w:pPr>
        <w:ind w:firstLineChars="200" w:firstLine="632"/>
        <w:rPr>
          <w:rFonts w:ascii="Times New Roman" w:hAnsi="Times New Roman"/>
        </w:rPr>
      </w:pPr>
      <w:r w:rsidRPr="00D72147">
        <w:rPr>
          <w:rFonts w:ascii="Times New Roman" w:hAnsi="Times New Roman"/>
        </w:rPr>
        <w:t>（三）个人独资企业投资人、合伙企业合伙人、农民专业合作社（联合社）成员、个体工商户经营者；</w:t>
      </w:r>
    </w:p>
    <w:p w14:paraId="1C47310D" w14:textId="77777777" w:rsidR="00B14540" w:rsidRPr="00D72147" w:rsidRDefault="00000000">
      <w:pPr>
        <w:ind w:firstLineChars="200" w:firstLine="632"/>
        <w:rPr>
          <w:rFonts w:ascii="Times New Roman" w:hAnsi="Times New Roman"/>
        </w:rPr>
      </w:pPr>
      <w:r w:rsidRPr="00D72147">
        <w:rPr>
          <w:rFonts w:ascii="Times New Roman" w:hAnsi="Times New Roman"/>
        </w:rPr>
        <w:t>（四）市场主体登记联络员、外商投资企业</w:t>
      </w:r>
      <w:r w:rsidRPr="00D72147">
        <w:rPr>
          <w:rFonts w:ascii="Times New Roman" w:hAnsi="Times New Roman" w:hint="eastAsia"/>
        </w:rPr>
        <w:t>法律文件送达接受人</w:t>
      </w:r>
      <w:r w:rsidRPr="00D72147">
        <w:rPr>
          <w:rFonts w:ascii="Times New Roman" w:hAnsi="Times New Roman"/>
        </w:rPr>
        <w:t>；</w:t>
      </w:r>
    </w:p>
    <w:p w14:paraId="72317811" w14:textId="77777777" w:rsidR="00B14540" w:rsidRPr="00D72147" w:rsidRDefault="00000000">
      <w:pPr>
        <w:ind w:firstLineChars="200" w:firstLine="632"/>
        <w:rPr>
          <w:rFonts w:ascii="Times New Roman" w:hAnsi="Times New Roman"/>
        </w:rPr>
      </w:pPr>
      <w:r w:rsidRPr="00D72147">
        <w:rPr>
          <w:rFonts w:ascii="Times New Roman" w:hAnsi="Times New Roman"/>
        </w:rPr>
        <w:t>（五）指定的代表人或者委托代理人。</w:t>
      </w:r>
    </w:p>
    <w:p w14:paraId="6ED814CA" w14:textId="77777777" w:rsidR="00B14540" w:rsidRPr="00D72147" w:rsidRDefault="00000000">
      <w:pPr>
        <w:ind w:firstLineChars="200" w:firstLine="632"/>
        <w:rPr>
          <w:rFonts w:ascii="Times New Roman" w:hAnsi="Times New Roman"/>
        </w:rPr>
      </w:pPr>
      <w:r w:rsidRPr="00D72147">
        <w:rPr>
          <w:rFonts w:ascii="Times New Roman" w:hAnsi="Times New Roman"/>
        </w:rPr>
        <w:t>因特殊原因，当事人无法通过实名认证系统核验身份信息的，可以提交经依法公证的自然人身份证明文件，或者由本人持身份证件到现场办理。</w:t>
      </w:r>
    </w:p>
    <w:p w14:paraId="72A289E2"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17</w:t>
      </w:r>
      <w:r w:rsidRPr="00D72147">
        <w:rPr>
          <w:rFonts w:ascii="Times New Roman" w:hAnsi="Times New Roman"/>
        </w:rPr>
        <w:t xml:space="preserve"> Applicants shall cooperate with the registration authority in conducting real-name authentication through an identity verification system using facial recognition or other means for the following persons: </w:t>
      </w:r>
    </w:p>
    <w:p w14:paraId="609090B8"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(1) Representative </w:t>
      </w:r>
      <w:r w:rsidRPr="00D72147">
        <w:rPr>
          <w:rFonts w:ascii="Times New Roman" w:hAnsi="Times New Roman" w:hint="eastAsia"/>
        </w:rPr>
        <w:t>by operation of law</w:t>
      </w:r>
      <w:r w:rsidRPr="00D72147">
        <w:rPr>
          <w:rFonts w:ascii="Times New Roman" w:hAnsi="Times New Roman"/>
        </w:rPr>
        <w:t xml:space="preserve">, </w:t>
      </w:r>
      <w:r w:rsidRPr="00D72147">
        <w:rPr>
          <w:rFonts w:ascii="Times New Roman" w:hAnsi="Times New Roman" w:hint="eastAsia"/>
        </w:rPr>
        <w:t>managing</w:t>
      </w:r>
      <w:r w:rsidRPr="00D72147">
        <w:rPr>
          <w:rFonts w:ascii="Times New Roman" w:hAnsi="Times New Roman"/>
        </w:rPr>
        <w:t xml:space="preserve"> partner, or person in charge; </w:t>
      </w:r>
    </w:p>
    <w:p w14:paraId="250CD928"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(2) Shareholders of a limited liability company, </w:t>
      </w:r>
      <w:r w:rsidRPr="00D72147">
        <w:rPr>
          <w:rFonts w:ascii="Times New Roman" w:hAnsi="Times New Roman" w:hint="eastAsia"/>
        </w:rPr>
        <w:t>promoters</w:t>
      </w:r>
      <w:r w:rsidRPr="00D72147">
        <w:rPr>
          <w:rFonts w:ascii="Times New Roman" w:hAnsi="Times New Roman"/>
        </w:rPr>
        <w:t xml:space="preserve"> of a </w:t>
      </w:r>
      <w:r w:rsidRPr="00D72147">
        <w:rPr>
          <w:rFonts w:ascii="Times New Roman" w:hAnsi="Times New Roman"/>
        </w:rPr>
        <w:lastRenderedPageBreak/>
        <w:t>joint-stock company, directors, supervisors, and senior management personnel</w:t>
      </w:r>
      <w:r w:rsidRPr="00D72147">
        <w:rPr>
          <w:rFonts w:ascii="Times New Roman" w:hAnsi="Times New Roman" w:hint="eastAsia"/>
        </w:rPr>
        <w:t xml:space="preserve"> of a company</w:t>
      </w:r>
      <w:r w:rsidRPr="00D72147">
        <w:rPr>
          <w:rFonts w:ascii="Times New Roman" w:hAnsi="Times New Roman"/>
        </w:rPr>
        <w:t xml:space="preserve">; </w:t>
      </w:r>
    </w:p>
    <w:p w14:paraId="78F3A619"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(3) Investors of sole proprietorship enterprises, partners of partnership enterprises, members of farmers’ specialized cooperatives (unions), and operators of individual industrial and commercial households; </w:t>
      </w:r>
    </w:p>
    <w:p w14:paraId="363813BB"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(4) Market entity registration liaison officer and agent for service of process for foreign-invested enterprises; </w:t>
      </w:r>
      <w:r w:rsidRPr="00D72147">
        <w:rPr>
          <w:rFonts w:ascii="Times New Roman" w:hAnsi="Times New Roman" w:hint="eastAsia"/>
        </w:rPr>
        <w:t>and</w:t>
      </w:r>
    </w:p>
    <w:p w14:paraId="2059B026" w14:textId="77777777" w:rsidR="00B14540" w:rsidRPr="00D72147" w:rsidRDefault="00000000">
      <w:pPr>
        <w:ind w:firstLineChars="200" w:firstLine="632"/>
        <w:rPr>
          <w:rFonts w:ascii="Times New Roman" w:hAnsi="Times New Roman"/>
        </w:rPr>
      </w:pPr>
      <w:r w:rsidRPr="00D72147">
        <w:rPr>
          <w:rFonts w:ascii="Times New Roman" w:hAnsi="Times New Roman"/>
        </w:rPr>
        <w:t>(5) Designated representatives or entrusted agents.</w:t>
      </w:r>
    </w:p>
    <w:p w14:paraId="2BC752A9" w14:textId="77777777" w:rsidR="00B14540" w:rsidRPr="00D72147" w:rsidRDefault="00000000">
      <w:pPr>
        <w:ind w:firstLineChars="200" w:firstLine="632"/>
        <w:rPr>
          <w:rFonts w:ascii="Times New Roman" w:hAnsi="Times New Roman"/>
        </w:rPr>
      </w:pPr>
      <w:r w:rsidRPr="00D72147">
        <w:rPr>
          <w:rFonts w:ascii="Times New Roman" w:hAnsi="Times New Roman"/>
        </w:rPr>
        <w:t>If an individual is unable to verify their identity through the real-name authentication system due to special circumstances, they may submit a notarized identification document or appear in person at the registration authority with their identification document.</w:t>
      </w:r>
    </w:p>
    <w:p w14:paraId="18BAE15B" w14:textId="77777777" w:rsidR="00B14540" w:rsidRPr="00D72147" w:rsidRDefault="00000000">
      <w:pPr>
        <w:ind w:firstLineChars="200" w:firstLine="632"/>
        <w:rPr>
          <w:rFonts w:ascii="Times New Roman" w:hAnsi="Times New Roman"/>
        </w:rPr>
      </w:pPr>
      <w:r w:rsidRPr="00D72147">
        <w:rPr>
          <w:rFonts w:ascii="Times New Roman" w:hAnsi="Times New Roman"/>
        </w:rPr>
        <w:t>第十八条　登记机关应当在服务窗口、政务网站和一体化在线政务服务平台，公布市场主体设立、变更、注销登记及备案需要提交的申请材料目录及文书格式规范。</w:t>
      </w:r>
    </w:p>
    <w:p w14:paraId="5464303B" w14:textId="77777777" w:rsidR="00B14540" w:rsidRPr="00D72147" w:rsidRDefault="00000000">
      <w:pPr>
        <w:ind w:firstLineChars="200" w:firstLine="632"/>
        <w:rPr>
          <w:rFonts w:ascii="Times New Roman" w:hAnsi="Times New Roman"/>
        </w:rPr>
      </w:pPr>
      <w:r w:rsidRPr="00D72147">
        <w:rPr>
          <w:rFonts w:ascii="Times New Roman" w:hAnsi="Times New Roman"/>
        </w:rPr>
        <w:t>申请人免于提交决议、决定、相关人员任免职文件、股权转让协议、住所或者经营场所使用证明、清算报告等材料，但是市场主体应当留存备查。</w:t>
      </w:r>
    </w:p>
    <w:p w14:paraId="229B2EE9"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18</w:t>
      </w:r>
      <w:r w:rsidRPr="00D72147">
        <w:rPr>
          <w:rFonts w:ascii="Times New Roman" w:hAnsi="Times New Roman"/>
        </w:rPr>
        <w:t xml:space="preserve"> The registration authority shall publish the list of required application materials and document format specifications for market entity establishment, modification, deregistration, and filing on </w:t>
      </w:r>
      <w:r w:rsidRPr="00D72147">
        <w:rPr>
          <w:rFonts w:ascii="Times New Roman" w:hAnsi="Times New Roman"/>
        </w:rPr>
        <w:lastRenderedPageBreak/>
        <w:t xml:space="preserve">service windows, government websites, and integrated online government service platforms. </w:t>
      </w:r>
    </w:p>
    <w:p w14:paraId="36637491" w14:textId="77777777" w:rsidR="00B14540" w:rsidRPr="00D72147" w:rsidRDefault="00000000">
      <w:pPr>
        <w:ind w:firstLineChars="200" w:firstLine="632"/>
        <w:rPr>
          <w:rFonts w:ascii="Times New Roman" w:hAnsi="Times New Roman"/>
        </w:rPr>
      </w:pPr>
      <w:r w:rsidRPr="00D72147">
        <w:rPr>
          <w:rFonts w:ascii="Times New Roman" w:hAnsi="Times New Roman"/>
        </w:rPr>
        <w:t>Applicants are exempt from submitting resolutions, decisions, appointment or removal documents, share transfer agreements, domicile or business premises usage certificates, liquidation reports, and other materials, but market entities shall retain them for inspection.</w:t>
      </w:r>
    </w:p>
    <w:p w14:paraId="207BA2F0" w14:textId="77777777" w:rsidR="00B14540" w:rsidRPr="00D72147" w:rsidRDefault="00000000">
      <w:pPr>
        <w:ind w:firstLineChars="200" w:firstLine="632"/>
        <w:rPr>
          <w:rFonts w:ascii="Times New Roman" w:hAnsi="Times New Roman"/>
        </w:rPr>
      </w:pPr>
      <w:r w:rsidRPr="00D72147">
        <w:rPr>
          <w:rFonts w:ascii="Times New Roman" w:hAnsi="Times New Roman"/>
        </w:rPr>
        <w:t>第十九条　申请登记、备案事项前需要审批的，在办理登记、备案时，未提交有关批准文件或者许可证书的，不予登记、备案。</w:t>
      </w:r>
    </w:p>
    <w:p w14:paraId="422696DF" w14:textId="77777777" w:rsidR="00B14540" w:rsidRPr="00D72147" w:rsidRDefault="00000000">
      <w:pPr>
        <w:ind w:firstLineChars="200" w:firstLine="632"/>
        <w:rPr>
          <w:rFonts w:ascii="Times New Roman" w:hAnsi="Times New Roman"/>
        </w:rPr>
      </w:pPr>
      <w:r w:rsidRPr="00D72147">
        <w:rPr>
          <w:rFonts w:ascii="Times New Roman" w:hAnsi="Times New Roman"/>
        </w:rPr>
        <w:t>申请登记、备案事项需要办理后置许可的，登记机关应当一并告知申请人。</w:t>
      </w:r>
    </w:p>
    <w:p w14:paraId="5D76C001" w14:textId="77777777" w:rsidR="00B14540" w:rsidRPr="00D72147" w:rsidRDefault="00000000">
      <w:pPr>
        <w:ind w:firstLineChars="200" w:firstLine="632"/>
        <w:rPr>
          <w:rFonts w:ascii="Times New Roman" w:hAnsi="Times New Roman"/>
        </w:rPr>
      </w:pPr>
      <w:r w:rsidRPr="00D72147">
        <w:rPr>
          <w:rFonts w:ascii="Times New Roman" w:hAnsi="Times New Roman"/>
        </w:rPr>
        <w:t>海南自由贸易港推行证照联办。申请人可以一次申请市场主体登记和相关许可，填写一套表单，进行一次验证。</w:t>
      </w:r>
    </w:p>
    <w:p w14:paraId="2FB0BBC8"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19</w:t>
      </w:r>
      <w:r w:rsidRPr="00D72147">
        <w:rPr>
          <w:rFonts w:ascii="Times New Roman" w:hAnsi="Times New Roman"/>
        </w:rPr>
        <w:t xml:space="preserve"> Where a matter subject to registration or filing requires prior approval, the registration or filing shall not be granted in the absence of the submission of the requisite approval documents or permits.</w:t>
      </w:r>
    </w:p>
    <w:p w14:paraId="2A20C432" w14:textId="77777777" w:rsidR="00B14540" w:rsidRPr="00D72147" w:rsidRDefault="00000000">
      <w:pPr>
        <w:ind w:firstLineChars="200" w:firstLine="632"/>
        <w:rPr>
          <w:rFonts w:ascii="Times New Roman" w:hAnsi="Times New Roman"/>
        </w:rPr>
      </w:pPr>
      <w:r w:rsidRPr="00D72147">
        <w:rPr>
          <w:rFonts w:ascii="Times New Roman" w:hAnsi="Times New Roman"/>
        </w:rPr>
        <w:t>Where a matter subject to registration or filing requires subsequent permits, the registration authority shall, concurrently with the registration or filing process, provide notification to the applicant of such requirements.</w:t>
      </w:r>
    </w:p>
    <w:p w14:paraId="46137227" w14:textId="77777777" w:rsidR="00B14540" w:rsidRPr="00D72147" w:rsidRDefault="00000000">
      <w:pPr>
        <w:ind w:firstLineChars="200" w:firstLine="632"/>
        <w:rPr>
          <w:rFonts w:ascii="Times New Roman" w:hAnsi="Times New Roman"/>
        </w:rPr>
      </w:pPr>
      <w:r w:rsidRPr="00D72147">
        <w:rPr>
          <w:rFonts w:ascii="Times New Roman" w:hAnsi="Times New Roman"/>
        </w:rPr>
        <w:t>T</w:t>
      </w:r>
      <w:r w:rsidRPr="00D72147">
        <w:rPr>
          <w:rFonts w:ascii="Times New Roman" w:hAnsi="Times New Roman" w:hint="eastAsia"/>
        </w:rPr>
        <w:t xml:space="preserve">he </w:t>
      </w:r>
      <w:r w:rsidRPr="00D72147">
        <w:rPr>
          <w:rFonts w:ascii="Times New Roman" w:hAnsi="Times New Roman"/>
        </w:rPr>
        <w:t xml:space="preserve">Hainan Free Trade Port promotes the integrated processing of registration and licensing. Applicants may submit a single </w:t>
      </w:r>
      <w:r w:rsidRPr="00D72147">
        <w:rPr>
          <w:rFonts w:ascii="Times New Roman" w:hAnsi="Times New Roman"/>
        </w:rPr>
        <w:lastRenderedPageBreak/>
        <w:t>application for both market entity registration and related permits, filling out one form and undergoing verification process only once.</w:t>
      </w:r>
    </w:p>
    <w:p w14:paraId="730F20A6" w14:textId="77777777" w:rsidR="00B14540" w:rsidRPr="00D72147" w:rsidRDefault="00000000">
      <w:pPr>
        <w:ind w:firstLineChars="200" w:firstLine="632"/>
        <w:rPr>
          <w:rFonts w:ascii="Times New Roman" w:hAnsi="Times New Roman"/>
        </w:rPr>
      </w:pPr>
      <w:r w:rsidRPr="00D72147">
        <w:rPr>
          <w:rFonts w:ascii="Times New Roman" w:hAnsi="Times New Roman"/>
        </w:rPr>
        <w:t>第二十条　登记机关对申请材料进行形式审查。对填报的格式化信息，由登记平台自动审查；对申报的非格式化电子文件，由登记机关随机选派注册专员依法审查。</w:t>
      </w:r>
    </w:p>
    <w:p w14:paraId="26648262" w14:textId="77777777" w:rsidR="00B14540" w:rsidRPr="00D72147" w:rsidRDefault="00000000">
      <w:pPr>
        <w:ind w:firstLineChars="200" w:firstLine="632"/>
        <w:rPr>
          <w:rFonts w:ascii="Times New Roman" w:hAnsi="Times New Roman"/>
        </w:rPr>
      </w:pPr>
      <w:r w:rsidRPr="00D72147">
        <w:rPr>
          <w:rFonts w:ascii="Times New Roman" w:hAnsi="Times New Roman"/>
        </w:rPr>
        <w:t>对申请材料齐全、符合法定形式的予以确认并当场登记。不能当场登记的，应当在三个工作日内予以登记；情形复杂的，经登记机关负责人批准，可以延长三个工作日。</w:t>
      </w:r>
    </w:p>
    <w:p w14:paraId="78EAA9A9" w14:textId="77777777" w:rsidR="00B14540" w:rsidRPr="00D72147" w:rsidRDefault="00000000">
      <w:pPr>
        <w:ind w:firstLineChars="200" w:firstLine="632"/>
        <w:rPr>
          <w:rFonts w:ascii="Times New Roman" w:hAnsi="Times New Roman"/>
        </w:rPr>
      </w:pPr>
      <w:r w:rsidRPr="00D72147">
        <w:rPr>
          <w:rFonts w:ascii="Times New Roman" w:hAnsi="Times New Roman"/>
        </w:rPr>
        <w:t>申请材料不齐全或者不符合法定形式的，登记机关应当一次性告知申请人需要补正的材料。</w:t>
      </w:r>
    </w:p>
    <w:p w14:paraId="5D7BC436"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20</w:t>
      </w:r>
      <w:r w:rsidRPr="00D72147">
        <w:rPr>
          <w:rFonts w:ascii="Times New Roman" w:hAnsi="Times New Roman"/>
        </w:rPr>
        <w:t xml:space="preserve"> The registration authority shall conduct a formal review of application materials. Formatted information will be automatically </w:t>
      </w:r>
      <w:r w:rsidRPr="00D72147">
        <w:rPr>
          <w:rFonts w:ascii="Times New Roman" w:hAnsi="Times New Roman" w:hint="eastAsia"/>
        </w:rPr>
        <w:t>examined</w:t>
      </w:r>
      <w:r w:rsidRPr="00D72147">
        <w:rPr>
          <w:rFonts w:ascii="Times New Roman" w:hAnsi="Times New Roman"/>
        </w:rPr>
        <w:t xml:space="preserve"> by the registration platform, while non-formatted electronic documents will be randomly assigned to registration commissioner</w:t>
      </w:r>
      <w:r w:rsidRPr="00D72147">
        <w:rPr>
          <w:rFonts w:ascii="Times New Roman" w:hAnsi="Times New Roman" w:hint="eastAsia"/>
        </w:rPr>
        <w:t>s</w:t>
      </w:r>
      <w:r w:rsidRPr="00D72147">
        <w:rPr>
          <w:rFonts w:ascii="Times New Roman" w:hAnsi="Times New Roman"/>
        </w:rPr>
        <w:t xml:space="preserve"> for </w:t>
      </w:r>
      <w:r w:rsidRPr="00D72147">
        <w:rPr>
          <w:rFonts w:ascii="Times New Roman" w:hAnsi="Times New Roman" w:hint="eastAsia"/>
        </w:rPr>
        <w:t>examination according to law</w:t>
      </w:r>
      <w:r w:rsidRPr="00D72147">
        <w:rPr>
          <w:rFonts w:ascii="Times New Roman" w:hAnsi="Times New Roman"/>
        </w:rPr>
        <w:t xml:space="preserve">. </w:t>
      </w:r>
    </w:p>
    <w:p w14:paraId="7023235B"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For applications with complete and compliant materials, registration shall be confirmed </w:t>
      </w:r>
      <w:r w:rsidRPr="00D72147">
        <w:rPr>
          <w:rFonts w:ascii="Times New Roman" w:hAnsi="Times New Roman" w:hint="eastAsia"/>
        </w:rPr>
        <w:t xml:space="preserve">and </w:t>
      </w:r>
      <w:r w:rsidRPr="00D72147">
        <w:rPr>
          <w:rFonts w:ascii="Times New Roman" w:hAnsi="Times New Roman"/>
        </w:rPr>
        <w:t xml:space="preserve">completed </w:t>
      </w:r>
      <w:r w:rsidRPr="00D72147">
        <w:rPr>
          <w:rFonts w:ascii="Times New Roman" w:hAnsi="Times New Roman" w:hint="eastAsia"/>
        </w:rPr>
        <w:t>on site</w:t>
      </w:r>
      <w:r w:rsidRPr="00D72147">
        <w:rPr>
          <w:rFonts w:ascii="Times New Roman" w:hAnsi="Times New Roman"/>
        </w:rPr>
        <w:t xml:space="preserve">. If </w:t>
      </w:r>
      <w:r w:rsidRPr="00D72147">
        <w:rPr>
          <w:rFonts w:ascii="Times New Roman" w:hAnsi="Times New Roman" w:hint="eastAsia"/>
        </w:rPr>
        <w:t>an on-site</w:t>
      </w:r>
      <w:r w:rsidRPr="00D72147">
        <w:rPr>
          <w:rFonts w:ascii="Times New Roman" w:hAnsi="Times New Roman"/>
        </w:rPr>
        <w:t xml:space="preserve"> registration </w:t>
      </w:r>
      <w:r w:rsidRPr="00D72147">
        <w:rPr>
          <w:rFonts w:ascii="Times New Roman" w:hAnsi="Times New Roman" w:hint="eastAsia"/>
        </w:rPr>
        <w:t xml:space="preserve">is </w:t>
      </w:r>
      <w:r w:rsidRPr="00D72147">
        <w:rPr>
          <w:rFonts w:ascii="Times New Roman" w:hAnsi="Times New Roman"/>
        </w:rPr>
        <w:t xml:space="preserve">not feasible, registration shall be completed within three business days. In complex cases, an extension of up to three additional business days may be </w:t>
      </w:r>
      <w:r w:rsidRPr="00D72147">
        <w:rPr>
          <w:rFonts w:ascii="Times New Roman" w:hAnsi="Times New Roman" w:hint="eastAsia"/>
        </w:rPr>
        <w:t xml:space="preserve">granted upon </w:t>
      </w:r>
      <w:r w:rsidRPr="00D72147">
        <w:rPr>
          <w:rFonts w:ascii="Times New Roman" w:hAnsi="Times New Roman"/>
        </w:rPr>
        <w:t>approv</w:t>
      </w:r>
      <w:r w:rsidRPr="00D72147">
        <w:rPr>
          <w:rFonts w:ascii="Times New Roman" w:hAnsi="Times New Roman" w:hint="eastAsia"/>
        </w:rPr>
        <w:t>al</w:t>
      </w:r>
      <w:r w:rsidRPr="00D72147">
        <w:rPr>
          <w:rFonts w:ascii="Times New Roman" w:hAnsi="Times New Roman"/>
        </w:rPr>
        <w:t xml:space="preserve"> by the </w:t>
      </w:r>
      <w:r w:rsidRPr="00D72147">
        <w:rPr>
          <w:rFonts w:ascii="Times New Roman" w:hAnsi="Times New Roman" w:hint="eastAsia"/>
        </w:rPr>
        <w:t xml:space="preserve">person in charge of the </w:t>
      </w:r>
      <w:r w:rsidRPr="00D72147">
        <w:rPr>
          <w:rFonts w:ascii="Times New Roman" w:hAnsi="Times New Roman"/>
        </w:rPr>
        <w:t xml:space="preserve">registration authority. </w:t>
      </w:r>
    </w:p>
    <w:p w14:paraId="0F104ECD"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If materials are incomplete or non-compliant, the registration </w:t>
      </w:r>
      <w:r w:rsidRPr="00D72147">
        <w:rPr>
          <w:rFonts w:ascii="Times New Roman" w:hAnsi="Times New Roman"/>
        </w:rPr>
        <w:lastRenderedPageBreak/>
        <w:t>authority shall notify the applicant of all required corrections in one notice.</w:t>
      </w:r>
    </w:p>
    <w:p w14:paraId="7FABC1F2" w14:textId="77777777" w:rsidR="00B14540" w:rsidRPr="00D72147" w:rsidRDefault="00000000">
      <w:pPr>
        <w:ind w:firstLineChars="200" w:firstLine="632"/>
        <w:rPr>
          <w:rFonts w:ascii="Times New Roman" w:hAnsi="Times New Roman"/>
        </w:rPr>
      </w:pPr>
      <w:r w:rsidRPr="00D72147">
        <w:rPr>
          <w:rFonts w:ascii="Times New Roman" w:hAnsi="Times New Roman"/>
        </w:rPr>
        <w:t>第二十一条　依法设立登记的市场主体，由登记机关签发营业执照，取得主体资格和一般经营资格。营业执照签发日期为市场主体成立日期。</w:t>
      </w:r>
    </w:p>
    <w:p w14:paraId="7B3C58F2" w14:textId="77777777" w:rsidR="00B14540" w:rsidRPr="00D72147" w:rsidRDefault="00000000">
      <w:pPr>
        <w:ind w:firstLineChars="200" w:firstLine="632"/>
        <w:rPr>
          <w:rFonts w:ascii="Times New Roman" w:hAnsi="Times New Roman"/>
        </w:rPr>
      </w:pPr>
      <w:r w:rsidRPr="00D72147">
        <w:rPr>
          <w:rFonts w:ascii="Times New Roman" w:hAnsi="Times New Roman"/>
        </w:rPr>
        <w:t>营业执照应当载明名称、类型、法定代表人、执行事务合伙人或者负责人姓名、住所、登记机关、成立日期、统一社会信用代码。</w:t>
      </w:r>
    </w:p>
    <w:p w14:paraId="552D3BD1" w14:textId="77777777" w:rsidR="00B14540" w:rsidRPr="00D72147" w:rsidRDefault="00000000">
      <w:pPr>
        <w:ind w:firstLineChars="200" w:firstLine="632"/>
        <w:rPr>
          <w:rFonts w:ascii="Times New Roman" w:hAnsi="Times New Roman"/>
        </w:rPr>
      </w:pPr>
      <w:r w:rsidRPr="00D72147">
        <w:rPr>
          <w:rFonts w:ascii="Times New Roman" w:hAnsi="Times New Roman"/>
        </w:rPr>
        <w:t>营业执照应当设置提示栏，标明市场主体经营范围、注册资本或者出资额和许可经营项目等有关事项的查询方法。</w:t>
      </w:r>
    </w:p>
    <w:p w14:paraId="435C9D2A" w14:textId="77777777" w:rsidR="00B14540" w:rsidRPr="00D72147" w:rsidRDefault="00000000">
      <w:pPr>
        <w:ind w:firstLineChars="200" w:firstLine="634"/>
        <w:rPr>
          <w:rFonts w:ascii="Times New Roman" w:hAnsi="Times New Roman"/>
          <w:b/>
          <w:bCs/>
        </w:rPr>
      </w:pPr>
      <w:r w:rsidRPr="00D72147">
        <w:rPr>
          <w:rFonts w:ascii="Times New Roman" w:hAnsi="Times New Roman"/>
          <w:b/>
          <w:bCs/>
        </w:rPr>
        <w:t>Section 21</w:t>
      </w:r>
      <w:r w:rsidRPr="00D72147">
        <w:rPr>
          <w:rFonts w:ascii="Times New Roman" w:hAnsi="Times New Roman"/>
        </w:rPr>
        <w:t xml:space="preserve"> Market entities legally </w:t>
      </w:r>
      <w:r w:rsidRPr="00D72147">
        <w:rPr>
          <w:rFonts w:ascii="Times New Roman" w:hAnsi="Times New Roman" w:hint="eastAsia"/>
        </w:rPr>
        <w:t xml:space="preserve">established and </w:t>
      </w:r>
      <w:r w:rsidRPr="00D72147">
        <w:rPr>
          <w:rFonts w:ascii="Times New Roman" w:hAnsi="Times New Roman"/>
        </w:rPr>
        <w:t>registered shall receive a business license from the registration authority, thereby obtaining entity status and general operating qualifications. The issuance date of the business license shall be the establishment date of the market entity.</w:t>
      </w:r>
    </w:p>
    <w:p w14:paraId="53061EBC" w14:textId="77777777" w:rsidR="00B14540" w:rsidRPr="00D72147" w:rsidRDefault="00000000">
      <w:pPr>
        <w:ind w:firstLineChars="200" w:firstLine="632"/>
        <w:rPr>
          <w:rFonts w:ascii="Times New Roman" w:hAnsi="Times New Roman"/>
        </w:rPr>
      </w:pPr>
      <w:r w:rsidRPr="00D72147">
        <w:rPr>
          <w:rFonts w:ascii="Times New Roman" w:hAnsi="Times New Roman"/>
        </w:rPr>
        <w:t>The business license shall specify the name, type, representative</w:t>
      </w:r>
      <w:r w:rsidRPr="00D72147">
        <w:rPr>
          <w:rFonts w:ascii="Times New Roman" w:hAnsi="Times New Roman" w:hint="eastAsia"/>
        </w:rPr>
        <w:t xml:space="preserve"> by operation of law</w:t>
      </w:r>
      <w:r w:rsidRPr="00D72147">
        <w:rPr>
          <w:rFonts w:ascii="Times New Roman" w:hAnsi="Times New Roman"/>
        </w:rPr>
        <w:t xml:space="preserve">, name of the </w:t>
      </w:r>
      <w:r w:rsidRPr="00D72147">
        <w:rPr>
          <w:rFonts w:ascii="Times New Roman" w:hAnsi="Times New Roman" w:hint="eastAsia"/>
        </w:rPr>
        <w:t>managing</w:t>
      </w:r>
      <w:r w:rsidRPr="00D72147">
        <w:rPr>
          <w:rFonts w:ascii="Times New Roman" w:hAnsi="Times New Roman"/>
        </w:rPr>
        <w:t xml:space="preserve"> partner or person in charge, domicile, registration authority, date of establishment, and unified social credit code.</w:t>
      </w:r>
    </w:p>
    <w:p w14:paraId="2CD60144"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The business license shall include a section indicating the methods for inquiring about the market entity’s business scope, registered capital or amount of contribution, and items requiring </w:t>
      </w:r>
      <w:r w:rsidRPr="00D72147">
        <w:rPr>
          <w:rFonts w:ascii="Times New Roman" w:hAnsi="Times New Roman"/>
        </w:rPr>
        <w:lastRenderedPageBreak/>
        <w:t>permits for operation.</w:t>
      </w:r>
    </w:p>
    <w:p w14:paraId="28FB67EB" w14:textId="77777777" w:rsidR="00B14540" w:rsidRPr="00D72147" w:rsidRDefault="00000000">
      <w:pPr>
        <w:ind w:firstLineChars="200" w:firstLine="632"/>
        <w:rPr>
          <w:rFonts w:ascii="Times New Roman" w:hAnsi="Times New Roman"/>
        </w:rPr>
      </w:pPr>
      <w:r w:rsidRPr="00D72147">
        <w:rPr>
          <w:rFonts w:ascii="Times New Roman" w:hAnsi="Times New Roman"/>
        </w:rPr>
        <w:t>第二十二条　市场主体变更登记、备案事项，应当自作出变更决议、决定或者</w:t>
      </w:r>
      <w:r w:rsidRPr="00D72147">
        <w:rPr>
          <w:rFonts w:ascii="Times New Roman" w:hAnsi="Times New Roman" w:hint="eastAsia"/>
        </w:rPr>
        <w:t>法定变更事项</w:t>
      </w:r>
      <w:r w:rsidRPr="00D72147">
        <w:rPr>
          <w:rFonts w:ascii="Times New Roman" w:hAnsi="Times New Roman"/>
        </w:rPr>
        <w:t>发生之日起三十日内向登记机关申请。农民专业合作社（联合社）成员发生变更的，应当自本会计年度终了之日起九十日内向登记机关办理备案。</w:t>
      </w:r>
    </w:p>
    <w:p w14:paraId="4FCE7085" w14:textId="77777777" w:rsidR="00B14540" w:rsidRPr="00D72147" w:rsidRDefault="00000000">
      <w:pPr>
        <w:ind w:firstLineChars="200" w:firstLine="634"/>
        <w:rPr>
          <w:rFonts w:ascii="Times New Roman" w:hAnsi="Times New Roman"/>
          <w:b/>
          <w:bCs/>
        </w:rPr>
      </w:pPr>
      <w:r w:rsidRPr="00D72147">
        <w:rPr>
          <w:rFonts w:ascii="Times New Roman" w:hAnsi="Times New Roman"/>
          <w:b/>
          <w:bCs/>
        </w:rPr>
        <w:t>Section 22</w:t>
      </w:r>
    </w:p>
    <w:p w14:paraId="3DBF8977"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In the event of a change to registered or </w:t>
      </w:r>
      <w:r w:rsidRPr="00D72147">
        <w:rPr>
          <w:rFonts w:ascii="Times New Roman" w:hAnsi="Times New Roman" w:hint="eastAsia"/>
        </w:rPr>
        <w:t>filed</w:t>
      </w:r>
      <w:r w:rsidRPr="00D72147">
        <w:rPr>
          <w:rFonts w:ascii="Times New Roman" w:hAnsi="Times New Roman"/>
        </w:rPr>
        <w:t xml:space="preserve"> particulars, a market entity shall, within thirty</w:t>
      </w:r>
      <w:r w:rsidRPr="00D72147">
        <w:rPr>
          <w:rFonts w:ascii="Times New Roman" w:hAnsi="Times New Roman" w:hint="eastAsia"/>
        </w:rPr>
        <w:t xml:space="preserve"> </w:t>
      </w:r>
      <w:r w:rsidRPr="00D72147">
        <w:rPr>
          <w:rFonts w:ascii="Times New Roman" w:hAnsi="Times New Roman"/>
        </w:rPr>
        <w:t>days from the date of the relevant resolution, decision, or occurrence of the event necessitating such change, file an application with the registration authority for the alteration of its registration or filing.</w:t>
      </w:r>
      <w:r w:rsidRPr="00D72147">
        <w:rPr>
          <w:rFonts w:ascii="Times New Roman" w:hAnsi="Times New Roman" w:hint="eastAsia"/>
        </w:rPr>
        <w:t xml:space="preserve"> </w:t>
      </w:r>
      <w:r w:rsidRPr="00D72147">
        <w:rPr>
          <w:rFonts w:ascii="Times New Roman" w:hAnsi="Times New Roman"/>
        </w:rPr>
        <w:t>Farmers’ specialized cooperatives (unions) shall file changes in membership with the registration authority within ninety</w:t>
      </w:r>
      <w:r w:rsidRPr="00D72147">
        <w:rPr>
          <w:rFonts w:ascii="Times New Roman" w:hAnsi="Times New Roman" w:hint="eastAsia"/>
        </w:rPr>
        <w:t xml:space="preserve"> </w:t>
      </w:r>
      <w:r w:rsidRPr="00D72147">
        <w:rPr>
          <w:rFonts w:ascii="Times New Roman" w:hAnsi="Times New Roman"/>
        </w:rPr>
        <w:t>days from the end of the current fiscal year.</w:t>
      </w:r>
    </w:p>
    <w:p w14:paraId="78096A53" w14:textId="77777777" w:rsidR="00B14540" w:rsidRPr="00D72147" w:rsidRDefault="00000000">
      <w:pPr>
        <w:ind w:firstLineChars="200" w:firstLine="632"/>
        <w:rPr>
          <w:rFonts w:ascii="Times New Roman" w:hAnsi="Times New Roman"/>
        </w:rPr>
      </w:pPr>
      <w:r w:rsidRPr="00D72147">
        <w:rPr>
          <w:rFonts w:ascii="Times New Roman" w:hAnsi="Times New Roman"/>
        </w:rPr>
        <w:t>第二十三条　人民法院或者县级以上人民政府市场监督管理部门认定市场主体名称应当停止使用的，市场主体应当自收到人民法院生效的法律文书或者县级以上人民政府市场监督管理部门处理决定之日起十五日内办理名称变更登记；名称变更前，以统一社会信用代码代替其名称。</w:t>
      </w:r>
    </w:p>
    <w:p w14:paraId="1C40F907" w14:textId="77777777" w:rsidR="00B14540" w:rsidRPr="00D72147" w:rsidRDefault="00000000">
      <w:pPr>
        <w:ind w:firstLineChars="200" w:firstLine="632"/>
        <w:rPr>
          <w:rFonts w:ascii="Times New Roman" w:hAnsi="Times New Roman"/>
        </w:rPr>
      </w:pPr>
      <w:r w:rsidRPr="00D72147">
        <w:rPr>
          <w:rFonts w:ascii="Times New Roman" w:hAnsi="Times New Roman"/>
        </w:rPr>
        <w:t>人民法院或者仲裁机构的生效法律文书涉及投资人变更的，市场主体应当办理投资人变更登记。人民法院依照执行程序通知登记机关协助执行的，登记机关应当办理相应登记手续，并记载公示。</w:t>
      </w:r>
    </w:p>
    <w:p w14:paraId="039E3339" w14:textId="77777777" w:rsidR="00B14540" w:rsidRPr="00D72147" w:rsidRDefault="00000000">
      <w:pPr>
        <w:ind w:firstLineChars="200" w:firstLine="634"/>
        <w:rPr>
          <w:rFonts w:ascii="Times New Roman" w:hAnsi="Times New Roman"/>
          <w:b/>
          <w:bCs/>
        </w:rPr>
      </w:pPr>
      <w:r w:rsidRPr="00D72147">
        <w:rPr>
          <w:rFonts w:ascii="Times New Roman" w:hAnsi="Times New Roman"/>
          <w:b/>
          <w:bCs/>
        </w:rPr>
        <w:lastRenderedPageBreak/>
        <w:t>Section 23</w:t>
      </w:r>
      <w:r w:rsidRPr="00D72147">
        <w:rPr>
          <w:rFonts w:ascii="Times New Roman" w:hAnsi="Times New Roman" w:hint="eastAsia"/>
          <w:b/>
          <w:bCs/>
        </w:rPr>
        <w:t xml:space="preserve"> </w:t>
      </w:r>
      <w:r w:rsidRPr="00D72147">
        <w:rPr>
          <w:rFonts w:ascii="Times New Roman" w:hAnsi="Times New Roman"/>
        </w:rPr>
        <w:t xml:space="preserve">Where a people’s court or the market regulation department of </w:t>
      </w:r>
      <w:r w:rsidRPr="00D72147">
        <w:rPr>
          <w:rFonts w:ascii="Times New Roman" w:hAnsi="Times New Roman" w:hint="eastAsia"/>
        </w:rPr>
        <w:t xml:space="preserve">the </w:t>
      </w:r>
      <w:r w:rsidRPr="00D72147">
        <w:rPr>
          <w:rFonts w:ascii="Times New Roman" w:hAnsi="Times New Roman"/>
        </w:rPr>
        <w:t xml:space="preserve">people’s government </w:t>
      </w:r>
      <w:r w:rsidRPr="00D72147">
        <w:rPr>
          <w:rFonts w:ascii="Times New Roman" w:hAnsi="Times New Roman" w:hint="eastAsia"/>
        </w:rPr>
        <w:t>at</w:t>
      </w:r>
      <w:r w:rsidRPr="00D72147">
        <w:rPr>
          <w:rFonts w:ascii="Times New Roman" w:hAnsi="Times New Roman"/>
        </w:rPr>
        <w:t xml:space="preserve"> </w:t>
      </w:r>
      <w:r w:rsidRPr="00D72147">
        <w:rPr>
          <w:rFonts w:ascii="Times New Roman" w:hAnsi="Times New Roman" w:hint="eastAsia"/>
        </w:rPr>
        <w:t>or above</w:t>
      </w:r>
      <w:r w:rsidRPr="00D72147">
        <w:rPr>
          <w:rFonts w:ascii="Times New Roman" w:hAnsi="Times New Roman"/>
        </w:rPr>
        <w:t xml:space="preserve"> </w:t>
      </w:r>
      <w:r w:rsidRPr="00D72147">
        <w:rPr>
          <w:rFonts w:ascii="Times New Roman" w:hAnsi="Times New Roman" w:hint="eastAsia"/>
        </w:rPr>
        <w:t xml:space="preserve">the </w:t>
      </w:r>
      <w:r w:rsidRPr="00D72147">
        <w:rPr>
          <w:rFonts w:ascii="Times New Roman" w:hAnsi="Times New Roman"/>
        </w:rPr>
        <w:t>county</w:t>
      </w:r>
      <w:r w:rsidRPr="00D72147">
        <w:rPr>
          <w:rFonts w:ascii="Times New Roman" w:hAnsi="Times New Roman" w:hint="eastAsia"/>
        </w:rPr>
        <w:t xml:space="preserve"> </w:t>
      </w:r>
      <w:r w:rsidRPr="00D72147">
        <w:rPr>
          <w:rFonts w:ascii="Times New Roman" w:hAnsi="Times New Roman"/>
        </w:rPr>
        <w:t>level determines that the name of a market entity should be discontinued, the market entity shall apply for registration of a name change within fifteen days from the date of receiving the effective legal instrument of the people’s court or the decision of the market regulation department of the people’s government at or above the county level. Prior to the name change, the unified social credit code shall be used in lieu of its name.</w:t>
      </w:r>
    </w:p>
    <w:p w14:paraId="671FD597" w14:textId="77777777" w:rsidR="00B14540" w:rsidRPr="00D72147" w:rsidRDefault="00000000">
      <w:pPr>
        <w:ind w:firstLineChars="200" w:firstLine="632"/>
        <w:rPr>
          <w:rFonts w:ascii="Times New Roman" w:hAnsi="Times New Roman"/>
        </w:rPr>
      </w:pPr>
      <w:r w:rsidRPr="00D72147">
        <w:rPr>
          <w:rFonts w:ascii="Times New Roman" w:hAnsi="Times New Roman"/>
        </w:rPr>
        <w:t>In the event that a change of investor is ordered by a final and legally effective legal instrument of a people’s court or arbitration institution, the relevant market entity shall register such change with the competent registration authority. Where a people’s court, in accordance with applicable enforcement procedures, directs the registration authority to assist in the execution of such legal instrument, the registration authority shall comply with such direction by undertaking the necessary registration procedures and ensuring their recording and public disclosure.</w:t>
      </w:r>
    </w:p>
    <w:p w14:paraId="4B51F16C" w14:textId="77777777" w:rsidR="00B14540" w:rsidRPr="00D72147" w:rsidRDefault="00000000">
      <w:pPr>
        <w:ind w:firstLineChars="200" w:firstLine="632"/>
        <w:rPr>
          <w:rFonts w:ascii="Times New Roman" w:hAnsi="Times New Roman"/>
        </w:rPr>
      </w:pPr>
      <w:r w:rsidRPr="00D72147">
        <w:rPr>
          <w:rFonts w:ascii="Times New Roman" w:hAnsi="Times New Roman"/>
        </w:rPr>
        <w:t>第二十四条　市场主体的注销登记，依照《海南自由贸易港市场主体注销条例》有关规定办理。</w:t>
      </w:r>
    </w:p>
    <w:p w14:paraId="21A7A7D5" w14:textId="77777777" w:rsidR="00B14540" w:rsidRPr="00D72147" w:rsidRDefault="00000000">
      <w:pPr>
        <w:ind w:firstLineChars="200" w:firstLine="634"/>
        <w:rPr>
          <w:rFonts w:ascii="Times New Roman" w:hAnsi="Times New Roman"/>
          <w:b/>
          <w:bCs/>
        </w:rPr>
      </w:pPr>
      <w:r w:rsidRPr="00D72147">
        <w:rPr>
          <w:rFonts w:ascii="Times New Roman" w:hAnsi="Times New Roman"/>
          <w:b/>
          <w:bCs/>
        </w:rPr>
        <w:t>Section 24</w:t>
      </w:r>
      <w:r w:rsidRPr="00D72147">
        <w:rPr>
          <w:rFonts w:ascii="Times New Roman" w:hAnsi="Times New Roman" w:hint="eastAsia"/>
          <w:b/>
          <w:bCs/>
        </w:rPr>
        <w:t xml:space="preserve"> </w:t>
      </w:r>
      <w:r w:rsidRPr="00D72147">
        <w:rPr>
          <w:rFonts w:ascii="Times New Roman" w:hAnsi="Times New Roman"/>
        </w:rPr>
        <w:t xml:space="preserve">The deregistration of market entities shall be handled in accordance with the relevant provisions of the </w:t>
      </w:r>
      <w:r w:rsidRPr="00D72147">
        <w:rPr>
          <w:rFonts w:ascii="Times New Roman" w:hAnsi="Times New Roman"/>
          <w:iCs/>
        </w:rPr>
        <w:t xml:space="preserve">Regulations of the </w:t>
      </w:r>
      <w:r w:rsidRPr="00D72147">
        <w:rPr>
          <w:rFonts w:ascii="Times New Roman" w:hAnsi="Times New Roman"/>
          <w:iCs/>
        </w:rPr>
        <w:lastRenderedPageBreak/>
        <w:t>Hainan Free Trade Port on Deregistration of Market Entities</w:t>
      </w:r>
      <w:r w:rsidRPr="00D72147">
        <w:rPr>
          <w:rFonts w:ascii="Times New Roman" w:hAnsi="Times New Roman"/>
        </w:rPr>
        <w:t>.</w:t>
      </w:r>
    </w:p>
    <w:p w14:paraId="37DE69ED" w14:textId="77777777" w:rsidR="00B14540" w:rsidRPr="00D72147" w:rsidRDefault="00B14540">
      <w:pPr>
        <w:ind w:firstLineChars="200" w:firstLine="632"/>
        <w:rPr>
          <w:rFonts w:ascii="Times New Roman" w:hAnsi="Times New Roman"/>
        </w:rPr>
      </w:pPr>
    </w:p>
    <w:p w14:paraId="6A9270E0" w14:textId="77777777" w:rsidR="00B14540" w:rsidRPr="00D72147" w:rsidRDefault="00000000">
      <w:pPr>
        <w:jc w:val="center"/>
        <w:rPr>
          <w:rFonts w:ascii="Times New Roman" w:hAnsi="Times New Roman"/>
        </w:rPr>
      </w:pPr>
      <w:r w:rsidRPr="00D72147">
        <w:rPr>
          <w:rFonts w:ascii="Times New Roman" w:hAnsi="Times New Roman"/>
        </w:rPr>
        <w:t>第四章　监管和服务</w:t>
      </w:r>
    </w:p>
    <w:p w14:paraId="0F014208" w14:textId="77777777" w:rsidR="00B14540" w:rsidRPr="00D72147" w:rsidRDefault="00000000">
      <w:pPr>
        <w:jc w:val="center"/>
        <w:rPr>
          <w:rFonts w:ascii="Times New Roman" w:hAnsi="Times New Roman"/>
          <w:b/>
          <w:bCs/>
        </w:rPr>
      </w:pPr>
      <w:r w:rsidRPr="00D72147">
        <w:rPr>
          <w:rFonts w:ascii="Times New Roman" w:hAnsi="Times New Roman"/>
          <w:b/>
          <w:bCs/>
        </w:rPr>
        <w:t>Chapter IV Supervision and Services</w:t>
      </w:r>
    </w:p>
    <w:p w14:paraId="3E4EDBA9" w14:textId="77777777" w:rsidR="00B14540" w:rsidRPr="00D72147" w:rsidRDefault="00000000">
      <w:pPr>
        <w:ind w:firstLineChars="200" w:firstLine="632"/>
        <w:rPr>
          <w:rFonts w:ascii="Times New Roman" w:hAnsi="Times New Roman"/>
        </w:rPr>
      </w:pPr>
      <w:r w:rsidRPr="00D72147">
        <w:rPr>
          <w:rFonts w:ascii="Times New Roman" w:hAnsi="Times New Roman"/>
        </w:rPr>
        <w:t>第二十五条　省人民政府市场监督管理部门负责建设和管理国家企业信用信息公示系统（海南），建立服务保障机制，为社会公众提供方便快捷的市场主体信息查询服务。</w:t>
      </w:r>
    </w:p>
    <w:p w14:paraId="724DC96B" w14:textId="77777777" w:rsidR="00B14540" w:rsidRPr="00D72147" w:rsidRDefault="00000000">
      <w:pPr>
        <w:ind w:firstLineChars="200" w:firstLine="632"/>
        <w:rPr>
          <w:rFonts w:ascii="Times New Roman" w:hAnsi="Times New Roman"/>
        </w:rPr>
      </w:pPr>
      <w:r w:rsidRPr="00D72147">
        <w:rPr>
          <w:rFonts w:ascii="Times New Roman" w:hAnsi="Times New Roman"/>
        </w:rPr>
        <w:t>省人民政府相关部门应当按照规定的归集路径、方法和内容，将市场主体的登记、行政许可、行政处罚等监管信息以及其他相关信息统一归集到国家企业信用信息公示系统（海南），记于市场主体名下，供社会公众查询。</w:t>
      </w:r>
    </w:p>
    <w:p w14:paraId="2D3504B5"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25</w:t>
      </w:r>
      <w:r w:rsidRPr="00D72147">
        <w:rPr>
          <w:rFonts w:ascii="Times New Roman" w:hAnsi="Times New Roman"/>
        </w:rPr>
        <w:t xml:space="preserve"> The market regulation department </w:t>
      </w:r>
      <w:r w:rsidRPr="00D72147">
        <w:rPr>
          <w:rFonts w:ascii="Times New Roman" w:hAnsi="Times New Roman" w:hint="eastAsia"/>
        </w:rPr>
        <w:t xml:space="preserve">of the </w:t>
      </w:r>
      <w:r w:rsidRPr="00D72147">
        <w:rPr>
          <w:rFonts w:ascii="Times New Roman" w:hAnsi="Times New Roman"/>
        </w:rPr>
        <w:t xml:space="preserve">provincial </w:t>
      </w:r>
      <w:r w:rsidRPr="00D72147">
        <w:rPr>
          <w:rFonts w:ascii="Times New Roman" w:hAnsi="Times New Roman" w:hint="eastAsia"/>
        </w:rPr>
        <w:t>people</w:t>
      </w:r>
      <w:r w:rsidRPr="00D72147">
        <w:rPr>
          <w:rFonts w:ascii="Times New Roman" w:hAnsi="Times New Roman"/>
        </w:rPr>
        <w:t>’</w:t>
      </w:r>
      <w:r w:rsidRPr="00D72147">
        <w:rPr>
          <w:rFonts w:ascii="Times New Roman" w:hAnsi="Times New Roman" w:hint="eastAsia"/>
        </w:rPr>
        <w:t xml:space="preserve">s government </w:t>
      </w:r>
      <w:r w:rsidRPr="00D72147">
        <w:rPr>
          <w:rFonts w:ascii="Times New Roman" w:hAnsi="Times New Roman"/>
        </w:rPr>
        <w:t>is responsible for the construction and management of the National Enterprise Credit Information Publicity System (Hainan) and for establishing a service guarantee mechanism to provide the public with convenient and efficient access to market entity information.</w:t>
      </w:r>
    </w:p>
    <w:p w14:paraId="660270E3"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Relevant departments of the provincial people’s government shall collect and consolidate regulatory information such as market entity registration, administrative licensing, and administrative penalties, as well as other relevant information, into the National Enterprise Credit Information Publicity System (Hainan) in accordance with prescribed </w:t>
      </w:r>
      <w:r w:rsidRPr="00D72147">
        <w:rPr>
          <w:rFonts w:ascii="Times New Roman" w:hAnsi="Times New Roman"/>
        </w:rPr>
        <w:lastRenderedPageBreak/>
        <w:t>collection pathways, methods, and content. Th</w:t>
      </w:r>
      <w:r w:rsidRPr="00D72147">
        <w:rPr>
          <w:rFonts w:ascii="Times New Roman" w:hAnsi="Times New Roman" w:hint="eastAsia"/>
        </w:rPr>
        <w:t xml:space="preserve">e foregoing </w:t>
      </w:r>
      <w:r w:rsidRPr="00D72147">
        <w:rPr>
          <w:rFonts w:ascii="Times New Roman" w:hAnsi="Times New Roman"/>
        </w:rPr>
        <w:t>regulatory information shall be recorded under the name of the respective market entity and made available for public inquiry.</w:t>
      </w:r>
    </w:p>
    <w:p w14:paraId="06B1AC34" w14:textId="77777777" w:rsidR="00B14540" w:rsidRPr="00D72147" w:rsidRDefault="00000000">
      <w:pPr>
        <w:ind w:firstLineChars="200" w:firstLine="632"/>
        <w:rPr>
          <w:rFonts w:ascii="Times New Roman" w:hAnsi="Times New Roman"/>
        </w:rPr>
      </w:pPr>
      <w:r w:rsidRPr="00D72147">
        <w:rPr>
          <w:rFonts w:ascii="Times New Roman" w:hAnsi="Times New Roman"/>
        </w:rPr>
        <w:t>第二十六条　市场主体应当通过国家企业信用信息公示系统（海南）依法公示其出资、行政许可、股权变更等信息。有限责任公司应当依法公示股东认缴和实缴的出资额、出资方式和出资日期，股份有限公司应当依法公示发起人认购的股份数。</w:t>
      </w:r>
    </w:p>
    <w:p w14:paraId="69280468" w14:textId="77777777" w:rsidR="00B14540" w:rsidRPr="00D72147" w:rsidRDefault="00000000">
      <w:pPr>
        <w:ind w:firstLineChars="200" w:firstLine="632"/>
        <w:rPr>
          <w:rFonts w:ascii="Times New Roman" w:hAnsi="Times New Roman"/>
        </w:rPr>
      </w:pPr>
      <w:r w:rsidRPr="00D72147">
        <w:rPr>
          <w:rFonts w:ascii="Times New Roman" w:hAnsi="Times New Roman"/>
        </w:rPr>
        <w:t>市场主体应当按照有关规定通过国家企业信用信息公示系统（海南）报送上一年度报告，并向社会公示。歇业的市场主体应当按时公示年度报告。个体工商户、农民专业合作社（联合社）可以自主选择填报、公示年度报告信息。</w:t>
      </w:r>
    </w:p>
    <w:p w14:paraId="3F3DE87E" w14:textId="77777777" w:rsidR="00B14540" w:rsidRPr="00D72147" w:rsidRDefault="00000000">
      <w:pPr>
        <w:ind w:firstLineChars="200" w:firstLine="632"/>
        <w:rPr>
          <w:rFonts w:ascii="Times New Roman" w:hAnsi="Times New Roman"/>
        </w:rPr>
      </w:pPr>
      <w:r w:rsidRPr="00D72147">
        <w:rPr>
          <w:rFonts w:ascii="Times New Roman" w:hAnsi="Times New Roman"/>
        </w:rPr>
        <w:t>市场主体和有关单位可以按照有关规定申请查询电子档案。</w:t>
      </w:r>
    </w:p>
    <w:p w14:paraId="450CF407"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26</w:t>
      </w:r>
      <w:r w:rsidRPr="00D72147">
        <w:rPr>
          <w:rFonts w:ascii="Times New Roman" w:hAnsi="Times New Roman"/>
        </w:rPr>
        <w:t xml:space="preserve"> Market entities shall, in accordance with the law, disclose information such as their capital contributions, administrative licenses, and equity changes through the National Enterprise Credit Information Publicity System (Hainan). Limited liability companies shall, in accordance with the law, disclose shareholders’ subscribed and paid-in capital, contribution methods, and payment dates, while joint-stock companies shall, in accordance with the law, disclose the number of shares subscribed by </w:t>
      </w:r>
      <w:r w:rsidRPr="00D72147">
        <w:rPr>
          <w:rFonts w:ascii="Times New Roman" w:hAnsi="Times New Roman" w:hint="eastAsia"/>
        </w:rPr>
        <w:t>promoters</w:t>
      </w:r>
      <w:r w:rsidRPr="00D72147">
        <w:rPr>
          <w:rFonts w:ascii="Times New Roman" w:hAnsi="Times New Roman"/>
        </w:rPr>
        <w:t>.</w:t>
      </w:r>
    </w:p>
    <w:p w14:paraId="1CFA8A9C" w14:textId="77777777" w:rsidR="00B14540" w:rsidRPr="00D72147" w:rsidRDefault="00000000">
      <w:pPr>
        <w:ind w:firstLineChars="200" w:firstLine="632"/>
        <w:rPr>
          <w:rFonts w:ascii="Times New Roman" w:hAnsi="Times New Roman"/>
        </w:rPr>
      </w:pPr>
      <w:r w:rsidRPr="00D72147">
        <w:rPr>
          <w:rFonts w:ascii="Times New Roman" w:hAnsi="Times New Roman"/>
        </w:rPr>
        <w:t>Market entities shall submit and publicly</w:t>
      </w:r>
      <w:r w:rsidRPr="00D72147">
        <w:rPr>
          <w:rFonts w:ascii="Times New Roman" w:hAnsi="Times New Roman" w:hint="eastAsia"/>
        </w:rPr>
        <w:t xml:space="preserve"> </w:t>
      </w:r>
      <w:r w:rsidRPr="00D72147">
        <w:rPr>
          <w:rFonts w:ascii="Times New Roman" w:hAnsi="Times New Roman"/>
        </w:rPr>
        <w:t xml:space="preserve">disclose their annual reports from the previous year through the National Enterprise Credit </w:t>
      </w:r>
      <w:r w:rsidRPr="00D72147">
        <w:rPr>
          <w:rFonts w:ascii="Times New Roman" w:hAnsi="Times New Roman"/>
        </w:rPr>
        <w:lastRenderedPageBreak/>
        <w:t>Information Publicity System (Hainan) as required. Dormant market entities shall also disclose their annual reports in a timely manner. Sole proprietorships and farmers’ specialized cooperatives (unions) may</w:t>
      </w:r>
      <w:r w:rsidRPr="00D72147">
        <w:rPr>
          <w:rFonts w:ascii="Times New Roman" w:hAnsi="Times New Roman" w:hint="eastAsia"/>
        </w:rPr>
        <w:t>, at their sole discretion,</w:t>
      </w:r>
      <w:r w:rsidRPr="00D72147">
        <w:rPr>
          <w:rFonts w:ascii="Times New Roman" w:hAnsi="Times New Roman"/>
        </w:rPr>
        <w:t xml:space="preserve"> submit and disclose </w:t>
      </w:r>
      <w:r w:rsidRPr="00D72147">
        <w:rPr>
          <w:rFonts w:ascii="Times New Roman" w:hAnsi="Times New Roman" w:hint="eastAsia"/>
        </w:rPr>
        <w:t xml:space="preserve">the </w:t>
      </w:r>
      <w:r w:rsidRPr="00D72147">
        <w:rPr>
          <w:rFonts w:ascii="Times New Roman" w:hAnsi="Times New Roman"/>
        </w:rPr>
        <w:t>annual report.</w:t>
      </w:r>
    </w:p>
    <w:p w14:paraId="52A442E2" w14:textId="77777777" w:rsidR="00B14540" w:rsidRPr="00D72147" w:rsidRDefault="00000000">
      <w:pPr>
        <w:ind w:firstLineChars="200" w:firstLine="632"/>
        <w:rPr>
          <w:rFonts w:ascii="Times New Roman" w:hAnsi="Times New Roman"/>
        </w:rPr>
      </w:pPr>
      <w:r w:rsidRPr="00D72147">
        <w:rPr>
          <w:rFonts w:ascii="Times New Roman" w:hAnsi="Times New Roman"/>
        </w:rPr>
        <w:t>Market entities and relevant organizations may apply for access to electronic records in accordance with applicable provisions.</w:t>
      </w:r>
    </w:p>
    <w:p w14:paraId="02A6CB7F" w14:textId="77777777" w:rsidR="00B14540" w:rsidRPr="00D72147" w:rsidRDefault="00000000">
      <w:pPr>
        <w:ind w:firstLineChars="200" w:firstLine="632"/>
        <w:rPr>
          <w:rFonts w:ascii="Times New Roman" w:hAnsi="Times New Roman"/>
        </w:rPr>
      </w:pPr>
      <w:r w:rsidRPr="00D72147">
        <w:rPr>
          <w:rFonts w:ascii="Times New Roman" w:hAnsi="Times New Roman"/>
        </w:rPr>
        <w:t>第二十七条　县级以上人民政府市场监督管理部门应当根据市场主体的信用风险状况实施分级分类监管，对信用风险低的市场主体，适当降低抽查比例和频次；对信用风险高的市场主体，提高抽查比例和频次，根据需要实施现场检查。</w:t>
      </w:r>
    </w:p>
    <w:p w14:paraId="53D9701F" w14:textId="77777777" w:rsidR="00B14540" w:rsidRPr="00D72147" w:rsidRDefault="00000000">
      <w:pPr>
        <w:ind w:firstLineChars="200" w:firstLine="632"/>
        <w:rPr>
          <w:rFonts w:ascii="Times New Roman" w:hAnsi="Times New Roman"/>
        </w:rPr>
      </w:pPr>
      <w:r w:rsidRPr="00D72147">
        <w:rPr>
          <w:rFonts w:ascii="Times New Roman" w:hAnsi="Times New Roman"/>
        </w:rPr>
        <w:t>县级以上人民政府市场监督管理部门应当采取随机抽取检查对象、随机选派执法检查人员等方式，对市场主体的登记备案事项、公示信息情况、留存备查材料等进行抽查，并通过国家企业信用信息公示系统（海南）向社会公示抽查检查结果。必要时可以委托会计师事务所、税务师事务所、律师事务所等专业机构开展审计、验资、咨询等相关工作，依法使用其他政府部门作出的检查、核查结果或者专业机构作出的专业结论。</w:t>
      </w:r>
    </w:p>
    <w:p w14:paraId="57AF3CD0" w14:textId="77777777" w:rsidR="00B14540" w:rsidRPr="00D72147" w:rsidRDefault="00000000">
      <w:pPr>
        <w:ind w:firstLineChars="200" w:firstLine="632"/>
        <w:rPr>
          <w:rFonts w:ascii="Times New Roman" w:hAnsi="Times New Roman"/>
        </w:rPr>
      </w:pPr>
      <w:r w:rsidRPr="00D72147">
        <w:rPr>
          <w:rFonts w:ascii="Times New Roman" w:hAnsi="Times New Roman"/>
        </w:rPr>
        <w:t>市场主体在市场监督管理部门开展检查过程中应当配合询问调查，如实反映情况，并根据检查需要，提供会计资料、审计报告、行政许可、行政处罚决定书、留存备查材料等相关材料。</w:t>
      </w:r>
    </w:p>
    <w:p w14:paraId="78BCE973"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27</w:t>
      </w:r>
      <w:r w:rsidRPr="00D72147">
        <w:rPr>
          <w:rFonts w:ascii="Times New Roman" w:hAnsi="Times New Roman"/>
        </w:rPr>
        <w:t xml:space="preserve"> Market regulation departments </w:t>
      </w:r>
      <w:r w:rsidRPr="00D72147">
        <w:rPr>
          <w:rFonts w:ascii="Times New Roman" w:hAnsi="Times New Roman" w:hint="eastAsia"/>
        </w:rPr>
        <w:t>of people</w:t>
      </w:r>
      <w:r w:rsidRPr="00D72147">
        <w:rPr>
          <w:rFonts w:ascii="Times New Roman" w:hAnsi="Times New Roman"/>
        </w:rPr>
        <w:t>’</w:t>
      </w:r>
      <w:r w:rsidRPr="00D72147">
        <w:rPr>
          <w:rFonts w:ascii="Times New Roman" w:hAnsi="Times New Roman" w:hint="eastAsia"/>
        </w:rPr>
        <w:t xml:space="preserve">s governments </w:t>
      </w:r>
      <w:r w:rsidRPr="00D72147">
        <w:rPr>
          <w:rFonts w:ascii="Times New Roman" w:hAnsi="Times New Roman"/>
        </w:rPr>
        <w:t xml:space="preserve">at the county level or above shall implement </w:t>
      </w:r>
      <w:r w:rsidRPr="00D72147">
        <w:rPr>
          <w:rFonts w:ascii="Times New Roman" w:hAnsi="Times New Roman"/>
        </w:rPr>
        <w:lastRenderedPageBreak/>
        <w:t>differentiated regulatory measures based on market entities’ credit risk levels. For entities with low credit risk, the frequency and proportion of random inspections may be reduced. For entities with high credit risk, inspection frequency and proportion shall be increased, and on-site inspections may be conducted as needed.</w:t>
      </w:r>
    </w:p>
    <w:p w14:paraId="0254E495" w14:textId="77777777" w:rsidR="00B14540" w:rsidRPr="00D72147" w:rsidRDefault="00000000">
      <w:pPr>
        <w:ind w:firstLineChars="200" w:firstLine="632"/>
        <w:rPr>
          <w:rFonts w:ascii="Times New Roman" w:hAnsi="Times New Roman"/>
        </w:rPr>
      </w:pPr>
      <w:r w:rsidRPr="00D72147">
        <w:rPr>
          <w:rFonts w:ascii="Times New Roman" w:hAnsi="Times New Roman"/>
        </w:rPr>
        <w:t>Market regulation departments shall conduct random inspections of market entity registration records, disclosed information, and retained records by randomly selecting inspection targets and assigning enforcement personnel accordingly. Inspection results shall be disclosed through the National Enterprise Credit Information Publicity System (Hainan). If necessary, accounting firms, tax firms, law firms, or other professional institutions may be engaged to conduct audits, capital verifications, consultations, and other related tasks. Government departments may lawfully utilize inspection and verification results from other agencies or professional institutions.</w:t>
      </w:r>
    </w:p>
    <w:p w14:paraId="0DD1C8BA" w14:textId="77777777" w:rsidR="00B14540" w:rsidRPr="00D72147" w:rsidRDefault="00000000">
      <w:pPr>
        <w:ind w:firstLineChars="200" w:firstLine="632"/>
        <w:rPr>
          <w:rFonts w:ascii="Times New Roman" w:hAnsi="Times New Roman"/>
        </w:rPr>
      </w:pPr>
      <w:r w:rsidRPr="00D72147">
        <w:rPr>
          <w:rFonts w:ascii="Times New Roman" w:hAnsi="Times New Roman"/>
        </w:rPr>
        <w:t>Market entities shall cooperate with supervision and enforcement actions by responding truthfully to inquiries and providing relevant materials such as accounting records, audit reports, administrative licenses, administrative penalty decisions, and retained records as required.</w:t>
      </w:r>
    </w:p>
    <w:p w14:paraId="440E3B93" w14:textId="77777777" w:rsidR="00B14540" w:rsidRPr="00D72147" w:rsidRDefault="00000000">
      <w:pPr>
        <w:ind w:firstLineChars="200" w:firstLine="632"/>
        <w:rPr>
          <w:rFonts w:ascii="Times New Roman" w:hAnsi="Times New Roman"/>
        </w:rPr>
      </w:pPr>
      <w:r w:rsidRPr="00D72147">
        <w:rPr>
          <w:rFonts w:ascii="Times New Roman" w:hAnsi="Times New Roman"/>
        </w:rPr>
        <w:t>第二十八条　公司股东应当根据自身的实际出资能力、公司的主营项目和规模，合理认缴出资额和确定缴付期限，不得违反</w:t>
      </w:r>
      <w:r w:rsidRPr="00D72147">
        <w:rPr>
          <w:rFonts w:ascii="Times New Roman" w:hAnsi="Times New Roman"/>
        </w:rPr>
        <w:lastRenderedPageBreak/>
        <w:t>法律、行政法规有关最长缴付期限和注册资本实缴、注册资本最低限额等规定，不得虚报注册资本。</w:t>
      </w:r>
    </w:p>
    <w:p w14:paraId="71104320" w14:textId="77777777" w:rsidR="00B14540" w:rsidRPr="00D72147" w:rsidRDefault="00000000">
      <w:pPr>
        <w:ind w:firstLineChars="200" w:firstLine="632"/>
        <w:rPr>
          <w:rFonts w:ascii="Times New Roman" w:hAnsi="Times New Roman"/>
        </w:rPr>
      </w:pPr>
      <w:r w:rsidRPr="00D72147">
        <w:rPr>
          <w:rFonts w:ascii="Times New Roman" w:hAnsi="Times New Roman"/>
        </w:rPr>
        <w:t>市场监督管理、金融监管等部门应当依法加强对公司股东履行认缴出资额和缴付期限情况的监管。</w:t>
      </w:r>
    </w:p>
    <w:p w14:paraId="17EC22D5" w14:textId="77777777" w:rsidR="00B14540" w:rsidRPr="00D72147" w:rsidRDefault="00000000">
      <w:pPr>
        <w:ind w:firstLineChars="200" w:firstLine="632"/>
        <w:rPr>
          <w:rFonts w:ascii="Times New Roman" w:hAnsi="Times New Roman"/>
        </w:rPr>
      </w:pPr>
      <w:r w:rsidRPr="00D72147">
        <w:rPr>
          <w:rFonts w:ascii="Times New Roman" w:hAnsi="Times New Roman"/>
        </w:rPr>
        <w:t>对于公司出资期限、出资额明显异常的，市场监督管理部门可以依据相关法律法规规定责令其限期改正。</w:t>
      </w:r>
    </w:p>
    <w:p w14:paraId="5900F0C3"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28</w:t>
      </w:r>
      <w:r w:rsidRPr="00D72147">
        <w:rPr>
          <w:rFonts w:ascii="Times New Roman" w:hAnsi="Times New Roman"/>
        </w:rPr>
        <w:t xml:space="preserve"> Company shareholders shall determine their subscribed capital contributions and payment deadlines based on their actual financial capacity, company’s main business, and scale. They shall not violate laws and administrative regulations regarding maximum payment deadlines, paid-in registered capital requirements, or minimum registered capital thresholds. False declarations of registered capital are prohibited.</w:t>
      </w:r>
    </w:p>
    <w:p w14:paraId="14214933" w14:textId="77777777" w:rsidR="00B14540" w:rsidRPr="00D72147" w:rsidRDefault="00000000">
      <w:pPr>
        <w:ind w:firstLineChars="200" w:firstLine="632"/>
        <w:rPr>
          <w:rFonts w:ascii="Times New Roman" w:hAnsi="Times New Roman"/>
        </w:rPr>
      </w:pPr>
      <w:r w:rsidRPr="00D72147">
        <w:rPr>
          <w:rFonts w:ascii="Times New Roman" w:hAnsi="Times New Roman"/>
        </w:rPr>
        <w:t>Market regulation, financial regulation, and other relevant authorities shall strengthen oversight of shareholders’ subscribed capital contributions and payment deadlines.</w:t>
      </w:r>
    </w:p>
    <w:p w14:paraId="5C01F3A1" w14:textId="77777777" w:rsidR="00B14540" w:rsidRPr="00D72147" w:rsidRDefault="00000000">
      <w:pPr>
        <w:ind w:firstLineChars="200" w:firstLine="632"/>
        <w:rPr>
          <w:rFonts w:ascii="Times New Roman" w:hAnsi="Times New Roman"/>
        </w:rPr>
      </w:pPr>
      <w:r w:rsidRPr="00D72147">
        <w:rPr>
          <w:rFonts w:ascii="Times New Roman" w:hAnsi="Times New Roman"/>
        </w:rPr>
        <w:t>If a company’s capital contribution schedule or amount is significantly abnormal, the market regulation</w:t>
      </w:r>
      <w:r w:rsidRPr="00D72147">
        <w:rPr>
          <w:rFonts w:ascii="Times New Roman" w:hAnsi="Times New Roman" w:hint="eastAsia"/>
        </w:rPr>
        <w:t xml:space="preserve"> </w:t>
      </w:r>
      <w:r w:rsidRPr="00D72147">
        <w:rPr>
          <w:rFonts w:ascii="Times New Roman" w:hAnsi="Times New Roman"/>
        </w:rPr>
        <w:t>department may order corrective action within a specified period in accordance with applicable laws and regulations.</w:t>
      </w:r>
    </w:p>
    <w:p w14:paraId="51EC59FA" w14:textId="77777777" w:rsidR="00B14540" w:rsidRPr="00D72147" w:rsidRDefault="00000000">
      <w:pPr>
        <w:ind w:firstLineChars="200" w:firstLine="632"/>
        <w:rPr>
          <w:rFonts w:ascii="Times New Roman" w:hAnsi="Times New Roman"/>
        </w:rPr>
      </w:pPr>
      <w:r w:rsidRPr="00D72147">
        <w:rPr>
          <w:rFonts w:ascii="Times New Roman" w:hAnsi="Times New Roman"/>
        </w:rPr>
        <w:t>第二十九条　县级以上人民政府市场监督管理部门应当将有下列情形之一的市场主体列入经营异常名录，并在国家企业信</w:t>
      </w:r>
      <w:r w:rsidRPr="00D72147">
        <w:rPr>
          <w:rFonts w:ascii="Times New Roman" w:hAnsi="Times New Roman"/>
        </w:rPr>
        <w:lastRenderedPageBreak/>
        <w:t>用信息公示系统（海南）上予以公示：</w:t>
      </w:r>
    </w:p>
    <w:p w14:paraId="7344BAA3" w14:textId="77777777" w:rsidR="00B14540" w:rsidRPr="00D72147" w:rsidRDefault="00000000">
      <w:pPr>
        <w:ind w:firstLineChars="200" w:firstLine="632"/>
        <w:rPr>
          <w:rFonts w:ascii="Times New Roman" w:hAnsi="Times New Roman"/>
        </w:rPr>
      </w:pPr>
      <w:r w:rsidRPr="00D72147">
        <w:rPr>
          <w:rFonts w:ascii="Times New Roman" w:hAnsi="Times New Roman"/>
        </w:rPr>
        <w:t>（一）未按照规定期限公示年度报告或者未按照规定公示有关信息的；</w:t>
      </w:r>
    </w:p>
    <w:p w14:paraId="2EB8F1DB" w14:textId="77777777" w:rsidR="00B14540" w:rsidRPr="00D72147" w:rsidRDefault="00000000">
      <w:pPr>
        <w:ind w:firstLineChars="200" w:firstLine="632"/>
        <w:rPr>
          <w:rFonts w:ascii="Times New Roman" w:hAnsi="Times New Roman"/>
        </w:rPr>
      </w:pPr>
      <w:r w:rsidRPr="00D72147">
        <w:rPr>
          <w:rFonts w:ascii="Times New Roman" w:hAnsi="Times New Roman"/>
        </w:rPr>
        <w:t>（二）公示信息隐瞒真实情况、弄虚作假的；</w:t>
      </w:r>
    </w:p>
    <w:p w14:paraId="0823351B" w14:textId="77777777" w:rsidR="00B14540" w:rsidRPr="00D72147" w:rsidRDefault="00000000">
      <w:pPr>
        <w:ind w:firstLineChars="200" w:firstLine="632"/>
        <w:rPr>
          <w:rFonts w:ascii="Times New Roman" w:hAnsi="Times New Roman"/>
        </w:rPr>
      </w:pPr>
      <w:r w:rsidRPr="00D72147">
        <w:rPr>
          <w:rFonts w:ascii="Times New Roman" w:hAnsi="Times New Roman"/>
        </w:rPr>
        <w:t>（三）通过登记的住所或者经营场所无法联系、地址不存在或者违反法律、法规禁止性规定的；</w:t>
      </w:r>
    </w:p>
    <w:p w14:paraId="49B8F86B" w14:textId="77777777" w:rsidR="00B14540" w:rsidRPr="00D72147" w:rsidRDefault="00000000">
      <w:pPr>
        <w:ind w:firstLineChars="200" w:firstLine="632"/>
        <w:rPr>
          <w:rFonts w:ascii="Times New Roman" w:hAnsi="Times New Roman"/>
        </w:rPr>
      </w:pPr>
      <w:r w:rsidRPr="00D72147">
        <w:rPr>
          <w:rFonts w:ascii="Times New Roman" w:hAnsi="Times New Roman"/>
        </w:rPr>
        <w:t>（四）对于公司出资期限、出资额明显异常，经市场监督管理部门责令限期改正而拒不改正的；</w:t>
      </w:r>
    </w:p>
    <w:p w14:paraId="581EEFC5" w14:textId="77777777" w:rsidR="00B14540" w:rsidRPr="00D72147" w:rsidRDefault="00000000">
      <w:pPr>
        <w:ind w:firstLineChars="200" w:firstLine="632"/>
        <w:rPr>
          <w:rFonts w:ascii="Times New Roman" w:hAnsi="Times New Roman"/>
        </w:rPr>
      </w:pPr>
      <w:r w:rsidRPr="00D72147">
        <w:rPr>
          <w:rFonts w:ascii="Times New Roman" w:hAnsi="Times New Roman"/>
        </w:rPr>
        <w:t>（五）自收到人民法院生效的法律文书或者县级以上人民政府市场监督管理部门处理决定之日起十五日内，未办理名称变更登记的；</w:t>
      </w:r>
    </w:p>
    <w:p w14:paraId="35E13CAC" w14:textId="77777777" w:rsidR="00B14540" w:rsidRPr="00D72147" w:rsidRDefault="00000000">
      <w:pPr>
        <w:ind w:firstLineChars="200" w:firstLine="632"/>
        <w:rPr>
          <w:rFonts w:ascii="Times New Roman" w:hAnsi="Times New Roman"/>
        </w:rPr>
      </w:pPr>
      <w:r w:rsidRPr="00D72147">
        <w:rPr>
          <w:rFonts w:ascii="Times New Roman" w:hAnsi="Times New Roman"/>
        </w:rPr>
        <w:t>（六）法律法规规定的其他情形。</w:t>
      </w:r>
    </w:p>
    <w:p w14:paraId="1CE15FBD" w14:textId="77777777" w:rsidR="00B14540" w:rsidRPr="00D72147" w:rsidRDefault="00000000">
      <w:pPr>
        <w:ind w:firstLineChars="200" w:firstLine="632"/>
        <w:rPr>
          <w:rFonts w:ascii="Times New Roman" w:hAnsi="Times New Roman"/>
        </w:rPr>
      </w:pPr>
      <w:r w:rsidRPr="00D72147">
        <w:rPr>
          <w:rFonts w:ascii="Times New Roman" w:hAnsi="Times New Roman"/>
        </w:rPr>
        <w:t>因前款第一、二、三、四项规定情形被列入经营异常名录的市场主体，在完成整改并移出经营异常名录前，其直接责任人不得再次申请市场主体登记。</w:t>
      </w:r>
    </w:p>
    <w:p w14:paraId="0D22938E"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29</w:t>
      </w:r>
      <w:r w:rsidRPr="00D72147">
        <w:rPr>
          <w:rFonts w:ascii="Times New Roman" w:hAnsi="Times New Roman"/>
        </w:rPr>
        <w:t xml:space="preserve"> Market regulation departments </w:t>
      </w:r>
      <w:r w:rsidRPr="00D72147">
        <w:rPr>
          <w:rFonts w:ascii="Times New Roman" w:hAnsi="Times New Roman" w:hint="eastAsia"/>
        </w:rPr>
        <w:t>of people</w:t>
      </w:r>
      <w:r w:rsidRPr="00D72147">
        <w:rPr>
          <w:rFonts w:ascii="Times New Roman" w:hAnsi="Times New Roman"/>
        </w:rPr>
        <w:t>’</w:t>
      </w:r>
      <w:r w:rsidRPr="00D72147">
        <w:rPr>
          <w:rFonts w:ascii="Times New Roman" w:hAnsi="Times New Roman" w:hint="eastAsia"/>
        </w:rPr>
        <w:t>s governments at</w:t>
      </w:r>
      <w:r w:rsidRPr="00D72147">
        <w:rPr>
          <w:rFonts w:ascii="Times New Roman" w:hAnsi="Times New Roman"/>
        </w:rPr>
        <w:t xml:space="preserve"> </w:t>
      </w:r>
      <w:r w:rsidRPr="00D72147">
        <w:rPr>
          <w:rFonts w:ascii="Times New Roman" w:hAnsi="Times New Roman" w:hint="eastAsia"/>
        </w:rPr>
        <w:t>or above</w:t>
      </w:r>
      <w:r w:rsidRPr="00D72147">
        <w:rPr>
          <w:rFonts w:ascii="Times New Roman" w:hAnsi="Times New Roman"/>
        </w:rPr>
        <w:t xml:space="preserve"> </w:t>
      </w:r>
      <w:r w:rsidRPr="00D72147">
        <w:rPr>
          <w:rFonts w:ascii="Times New Roman" w:hAnsi="Times New Roman" w:hint="eastAsia"/>
        </w:rPr>
        <w:t xml:space="preserve">the </w:t>
      </w:r>
      <w:r w:rsidRPr="00D72147">
        <w:rPr>
          <w:rFonts w:ascii="Times New Roman" w:hAnsi="Times New Roman"/>
        </w:rPr>
        <w:t>county</w:t>
      </w:r>
      <w:r w:rsidRPr="00D72147">
        <w:rPr>
          <w:rFonts w:ascii="Times New Roman" w:hAnsi="Times New Roman" w:hint="eastAsia"/>
        </w:rPr>
        <w:t xml:space="preserve"> </w:t>
      </w:r>
      <w:r w:rsidRPr="00D72147">
        <w:rPr>
          <w:rFonts w:ascii="Times New Roman" w:hAnsi="Times New Roman"/>
        </w:rPr>
        <w:t xml:space="preserve">level shall include market entities </w:t>
      </w:r>
      <w:r w:rsidRPr="00D72147">
        <w:rPr>
          <w:rFonts w:ascii="Times New Roman" w:hAnsi="Times New Roman" w:hint="eastAsia"/>
        </w:rPr>
        <w:t xml:space="preserve">falling </w:t>
      </w:r>
      <w:r w:rsidRPr="00D72147">
        <w:rPr>
          <w:rFonts w:ascii="Times New Roman" w:hAnsi="Times New Roman"/>
        </w:rPr>
        <w:t xml:space="preserve">under any of the following circumstances in the abnormal business operations list and publicly disclose such inclusion through the National Enterprise Credit Information Publicity System (Hainan): </w:t>
      </w:r>
    </w:p>
    <w:p w14:paraId="0283636A"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(1) Failure to disclose annual reports within the prescribed timeframe or failure to disclose other required information; </w:t>
      </w:r>
    </w:p>
    <w:p w14:paraId="05898F29" w14:textId="77777777" w:rsidR="00B14540" w:rsidRPr="00D72147" w:rsidRDefault="00000000">
      <w:pPr>
        <w:ind w:firstLineChars="200" w:firstLine="632"/>
        <w:rPr>
          <w:rFonts w:ascii="Times New Roman" w:hAnsi="Times New Roman"/>
        </w:rPr>
      </w:pPr>
      <w:r w:rsidRPr="00D72147">
        <w:rPr>
          <w:rFonts w:ascii="Times New Roman" w:hAnsi="Times New Roman"/>
        </w:rPr>
        <w:lastRenderedPageBreak/>
        <w:t xml:space="preserve">(2) Concealment of facts or falsification of disclosed information; </w:t>
      </w:r>
    </w:p>
    <w:p w14:paraId="0945CD79"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(3) Inability to be contacted at the registered </w:t>
      </w:r>
      <w:r w:rsidRPr="00D72147">
        <w:rPr>
          <w:rFonts w:ascii="Times New Roman" w:hAnsi="Times New Roman" w:hint="eastAsia"/>
        </w:rPr>
        <w:t>domicile</w:t>
      </w:r>
      <w:r w:rsidRPr="00D72147">
        <w:rPr>
          <w:rFonts w:ascii="Times New Roman" w:hAnsi="Times New Roman"/>
        </w:rPr>
        <w:t xml:space="preserve"> or business premises, or use of an address that does not exist or violates legal prohibitions; </w:t>
      </w:r>
    </w:p>
    <w:p w14:paraId="55E8608E" w14:textId="77777777" w:rsidR="00B14540" w:rsidRPr="00D72147" w:rsidRDefault="00000000">
      <w:pPr>
        <w:ind w:firstLineChars="200" w:firstLine="632"/>
        <w:rPr>
          <w:rFonts w:ascii="Times New Roman" w:hAnsi="Times New Roman"/>
        </w:rPr>
      </w:pPr>
      <w:r w:rsidRPr="00D72147">
        <w:rPr>
          <w:rFonts w:ascii="Times New Roman" w:hAnsi="Times New Roman"/>
        </w:rPr>
        <w:t>(4) Significant abnormalities in capital contribution deadlines or amounts, with refusal to correct within the specified period despite order</w:t>
      </w:r>
      <w:r w:rsidRPr="00D72147">
        <w:rPr>
          <w:rFonts w:ascii="Times New Roman" w:hAnsi="Times New Roman" w:hint="eastAsia"/>
        </w:rPr>
        <w:t>s from the m</w:t>
      </w:r>
      <w:r w:rsidRPr="00D72147">
        <w:rPr>
          <w:rFonts w:ascii="Times New Roman" w:hAnsi="Times New Roman"/>
        </w:rPr>
        <w:t>arket regulation department;</w:t>
      </w:r>
    </w:p>
    <w:p w14:paraId="4ECD0EB7"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(5) Failure to change the registered name within </w:t>
      </w:r>
      <w:r w:rsidRPr="00D72147">
        <w:rPr>
          <w:rFonts w:ascii="Times New Roman" w:hAnsi="Times New Roman" w:hint="eastAsia"/>
        </w:rPr>
        <w:t>fifteen</w:t>
      </w:r>
      <w:r w:rsidRPr="00D72147">
        <w:rPr>
          <w:rFonts w:ascii="Times New Roman" w:hAnsi="Times New Roman"/>
        </w:rPr>
        <w:t xml:space="preserve"> </w:t>
      </w:r>
      <w:r w:rsidRPr="00D72147">
        <w:rPr>
          <w:rFonts w:ascii="Times New Roman" w:hAnsi="Times New Roman" w:hint="eastAsia"/>
        </w:rPr>
        <w:t xml:space="preserve">(15) </w:t>
      </w:r>
      <w:r w:rsidRPr="00D72147">
        <w:rPr>
          <w:rFonts w:ascii="Times New Roman" w:hAnsi="Times New Roman"/>
        </w:rPr>
        <w:t xml:space="preserve">days of receiving an effective </w:t>
      </w:r>
      <w:r w:rsidRPr="00D72147">
        <w:rPr>
          <w:rFonts w:ascii="Times New Roman" w:hAnsi="Times New Roman" w:hint="eastAsia"/>
        </w:rPr>
        <w:t>legal document of the people</w:t>
      </w:r>
      <w:r w:rsidRPr="00D72147">
        <w:rPr>
          <w:rFonts w:ascii="Times New Roman" w:hAnsi="Times New Roman"/>
        </w:rPr>
        <w:t>’</w:t>
      </w:r>
      <w:r w:rsidRPr="00D72147">
        <w:rPr>
          <w:rFonts w:ascii="Times New Roman" w:hAnsi="Times New Roman" w:hint="eastAsia"/>
        </w:rPr>
        <w:t>s court</w:t>
      </w:r>
      <w:r w:rsidRPr="00D72147">
        <w:rPr>
          <w:rFonts w:ascii="Times New Roman" w:hAnsi="Times New Roman"/>
        </w:rPr>
        <w:t xml:space="preserve"> or </w:t>
      </w:r>
      <w:r w:rsidRPr="00D72147">
        <w:rPr>
          <w:rFonts w:ascii="Times New Roman" w:hAnsi="Times New Roman" w:hint="eastAsia"/>
        </w:rPr>
        <w:t>the</w:t>
      </w:r>
      <w:r w:rsidRPr="00D72147">
        <w:rPr>
          <w:rFonts w:ascii="Times New Roman" w:hAnsi="Times New Roman"/>
        </w:rPr>
        <w:t xml:space="preserve"> </w:t>
      </w:r>
      <w:r w:rsidRPr="00D72147">
        <w:rPr>
          <w:rFonts w:ascii="Times New Roman" w:hAnsi="Times New Roman" w:hint="eastAsia"/>
        </w:rPr>
        <w:t xml:space="preserve">handling </w:t>
      </w:r>
      <w:r w:rsidRPr="00D72147">
        <w:rPr>
          <w:rFonts w:ascii="Times New Roman" w:hAnsi="Times New Roman"/>
        </w:rPr>
        <w:t>decision</w:t>
      </w:r>
      <w:r w:rsidRPr="00D72147">
        <w:rPr>
          <w:rFonts w:ascii="Times New Roman" w:hAnsi="Times New Roman" w:hint="eastAsia"/>
        </w:rPr>
        <w:t xml:space="preserve"> of the m</w:t>
      </w:r>
      <w:r w:rsidRPr="00D72147">
        <w:rPr>
          <w:rFonts w:ascii="Times New Roman" w:hAnsi="Times New Roman"/>
        </w:rPr>
        <w:t xml:space="preserve">arket regulation department </w:t>
      </w:r>
      <w:r w:rsidRPr="00D72147">
        <w:rPr>
          <w:rFonts w:ascii="Times New Roman" w:hAnsi="Times New Roman" w:hint="eastAsia"/>
        </w:rPr>
        <w:t>of the people</w:t>
      </w:r>
      <w:r w:rsidRPr="00D72147">
        <w:rPr>
          <w:rFonts w:ascii="Times New Roman" w:hAnsi="Times New Roman"/>
        </w:rPr>
        <w:t>’</w:t>
      </w:r>
      <w:r w:rsidRPr="00D72147">
        <w:rPr>
          <w:rFonts w:ascii="Times New Roman" w:hAnsi="Times New Roman" w:hint="eastAsia"/>
        </w:rPr>
        <w:t>s government at</w:t>
      </w:r>
      <w:r w:rsidRPr="00D72147">
        <w:rPr>
          <w:rFonts w:ascii="Times New Roman" w:hAnsi="Times New Roman"/>
        </w:rPr>
        <w:t xml:space="preserve"> </w:t>
      </w:r>
      <w:r w:rsidRPr="00D72147">
        <w:rPr>
          <w:rFonts w:ascii="Times New Roman" w:hAnsi="Times New Roman" w:hint="eastAsia"/>
        </w:rPr>
        <w:t>or above</w:t>
      </w:r>
      <w:r w:rsidRPr="00D72147">
        <w:rPr>
          <w:rFonts w:ascii="Times New Roman" w:hAnsi="Times New Roman"/>
        </w:rPr>
        <w:t xml:space="preserve"> </w:t>
      </w:r>
      <w:r w:rsidRPr="00D72147">
        <w:rPr>
          <w:rFonts w:ascii="Times New Roman" w:hAnsi="Times New Roman" w:hint="eastAsia"/>
        </w:rPr>
        <w:t xml:space="preserve">the </w:t>
      </w:r>
      <w:r w:rsidRPr="00D72147">
        <w:rPr>
          <w:rFonts w:ascii="Times New Roman" w:hAnsi="Times New Roman"/>
        </w:rPr>
        <w:t>county</w:t>
      </w:r>
      <w:r w:rsidRPr="00D72147">
        <w:rPr>
          <w:rFonts w:ascii="Times New Roman" w:hAnsi="Times New Roman" w:hint="eastAsia"/>
        </w:rPr>
        <w:t xml:space="preserve"> </w:t>
      </w:r>
      <w:r w:rsidRPr="00D72147">
        <w:rPr>
          <w:rFonts w:ascii="Times New Roman" w:hAnsi="Times New Roman"/>
        </w:rPr>
        <w:t xml:space="preserve">level; </w:t>
      </w:r>
      <w:r w:rsidRPr="00D72147">
        <w:rPr>
          <w:rFonts w:ascii="Times New Roman" w:hAnsi="Times New Roman" w:hint="eastAsia"/>
        </w:rPr>
        <w:t>or</w:t>
      </w:r>
    </w:p>
    <w:p w14:paraId="2BBA6157" w14:textId="77777777" w:rsidR="00B14540" w:rsidRPr="00D72147" w:rsidRDefault="00000000">
      <w:pPr>
        <w:ind w:firstLineChars="200" w:firstLine="632"/>
        <w:rPr>
          <w:rFonts w:ascii="Times New Roman" w:hAnsi="Times New Roman"/>
        </w:rPr>
      </w:pPr>
      <w:r w:rsidRPr="00D72147">
        <w:rPr>
          <w:rFonts w:ascii="Times New Roman" w:hAnsi="Times New Roman"/>
        </w:rPr>
        <w:t>(6) Other circumstances prescribed by laws and regulations.</w:t>
      </w:r>
    </w:p>
    <w:p w14:paraId="28351ECC" w14:textId="77777777" w:rsidR="00B14540" w:rsidRPr="00D72147" w:rsidRDefault="00000000">
      <w:pPr>
        <w:ind w:firstLineChars="200" w:firstLine="632"/>
        <w:rPr>
          <w:rFonts w:ascii="Times New Roman" w:hAnsi="Times New Roman"/>
        </w:rPr>
      </w:pPr>
      <w:r w:rsidRPr="00D72147">
        <w:rPr>
          <w:rFonts w:ascii="Times New Roman" w:hAnsi="Times New Roman"/>
        </w:rPr>
        <w:t>T</w:t>
      </w:r>
      <w:r w:rsidRPr="00D72147">
        <w:rPr>
          <w:rFonts w:ascii="Times New Roman" w:hAnsi="Times New Roman" w:hint="eastAsia"/>
        </w:rPr>
        <w:t>he directly responsible person of m</w:t>
      </w:r>
      <w:r w:rsidRPr="00D72147">
        <w:rPr>
          <w:rFonts w:ascii="Times New Roman" w:hAnsi="Times New Roman"/>
        </w:rPr>
        <w:t>arket entities included in the abnormal business operations list due to reasons stated in items (1) to (4) of the preceding paragraph shall not apply for market entity registration until rectification is completed and removal from the list is confirmed.</w:t>
      </w:r>
    </w:p>
    <w:p w14:paraId="18EB49EF" w14:textId="77777777" w:rsidR="00B14540" w:rsidRPr="00D72147" w:rsidRDefault="00000000">
      <w:pPr>
        <w:ind w:firstLineChars="200" w:firstLine="632"/>
        <w:rPr>
          <w:rFonts w:ascii="Times New Roman" w:hAnsi="Times New Roman"/>
        </w:rPr>
      </w:pPr>
      <w:r w:rsidRPr="00D72147">
        <w:rPr>
          <w:rFonts w:ascii="Times New Roman" w:hAnsi="Times New Roman"/>
        </w:rPr>
        <w:t>第三十条　被列入经营异常名录的市场主体按照有关规定履行了相关义务的，可以向作出列入决定的市场监督管理部门申请移出经营异常名录。</w:t>
      </w:r>
    </w:p>
    <w:p w14:paraId="158016CA" w14:textId="77777777" w:rsidR="00B14540" w:rsidRPr="00D72147" w:rsidRDefault="00000000">
      <w:pPr>
        <w:ind w:firstLineChars="200" w:firstLine="632"/>
        <w:rPr>
          <w:rFonts w:ascii="Times New Roman" w:hAnsi="Times New Roman"/>
        </w:rPr>
      </w:pPr>
      <w:r w:rsidRPr="00D72147">
        <w:rPr>
          <w:rFonts w:ascii="Times New Roman" w:hAnsi="Times New Roman"/>
        </w:rPr>
        <w:t>因本条例第二十九条第一款第一、二、三、四项规定情形被列入经营异常名录满三年的市场主体，未按照规定履行相关义务</w:t>
      </w:r>
      <w:r w:rsidRPr="00D72147">
        <w:rPr>
          <w:rFonts w:ascii="Times New Roman" w:hAnsi="Times New Roman"/>
        </w:rPr>
        <w:lastRenderedPageBreak/>
        <w:t>的，由县级以上人民政府市场监督管理部门列入严重违法失信名单，并通过国家企业信用信息公示系统（海南）向社会公示。</w:t>
      </w:r>
    </w:p>
    <w:p w14:paraId="6DF7095D"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30</w:t>
      </w:r>
      <w:r w:rsidRPr="00D72147">
        <w:rPr>
          <w:rFonts w:ascii="Times New Roman" w:hAnsi="Times New Roman"/>
        </w:rPr>
        <w:t xml:space="preserve"> A market entity included in the abnormal business operations list may apply for removal from the list with</w:t>
      </w:r>
      <w:r w:rsidRPr="00D72147">
        <w:rPr>
          <w:rFonts w:ascii="Times New Roman" w:hAnsi="Times New Roman" w:hint="eastAsia"/>
        </w:rPr>
        <w:t xml:space="preserve"> the m</w:t>
      </w:r>
      <w:r w:rsidRPr="00D72147">
        <w:rPr>
          <w:rFonts w:ascii="Times New Roman" w:hAnsi="Times New Roman"/>
        </w:rPr>
        <w:t>arket regulation department</w:t>
      </w:r>
      <w:r w:rsidRPr="00D72147">
        <w:rPr>
          <w:rFonts w:ascii="Times New Roman" w:hAnsi="Times New Roman" w:hint="eastAsia"/>
        </w:rPr>
        <w:t xml:space="preserve"> making</w:t>
      </w:r>
      <w:r w:rsidRPr="00D72147">
        <w:rPr>
          <w:rFonts w:ascii="Times New Roman" w:hAnsi="Times New Roman"/>
        </w:rPr>
        <w:t xml:space="preserve"> the </w:t>
      </w:r>
      <w:r w:rsidRPr="00D72147">
        <w:rPr>
          <w:rFonts w:ascii="Times New Roman" w:hAnsi="Times New Roman" w:hint="eastAsia"/>
        </w:rPr>
        <w:t xml:space="preserve">inclusion decision upon </w:t>
      </w:r>
      <w:r w:rsidRPr="00D72147">
        <w:rPr>
          <w:rFonts w:ascii="Times New Roman" w:hAnsi="Times New Roman"/>
        </w:rPr>
        <w:t>fulfilling the relevant obligations in accordance with applicable provisions.</w:t>
      </w:r>
    </w:p>
    <w:p w14:paraId="392F27A7"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Market entities that remain on the abnormal business operations list for three consecutive years due to reasons stated in items (1) to (4) of </w:t>
      </w:r>
      <w:r w:rsidRPr="00D72147">
        <w:rPr>
          <w:rFonts w:ascii="Times New Roman" w:hAnsi="Times New Roman" w:hint="eastAsia"/>
        </w:rPr>
        <w:t xml:space="preserve">paragraph 1 of </w:t>
      </w:r>
      <w:r w:rsidRPr="00D72147">
        <w:rPr>
          <w:rFonts w:ascii="Times New Roman" w:hAnsi="Times New Roman"/>
        </w:rPr>
        <w:t xml:space="preserve">Section 29 shall be included in the list of entities with </w:t>
      </w:r>
      <w:r w:rsidRPr="00D72147">
        <w:rPr>
          <w:rFonts w:ascii="Times New Roman" w:hAnsi="Times New Roman"/>
          <w:szCs w:val="32"/>
        </w:rPr>
        <w:t xml:space="preserve">material </w:t>
      </w:r>
      <w:r w:rsidRPr="00D72147">
        <w:rPr>
          <w:rFonts w:ascii="Times New Roman" w:hAnsi="Times New Roman"/>
        </w:rPr>
        <w:t xml:space="preserve">violations and dishonesty by the market regulation department </w:t>
      </w:r>
      <w:r w:rsidRPr="00D72147">
        <w:rPr>
          <w:rFonts w:ascii="Times New Roman" w:hAnsi="Times New Roman" w:hint="eastAsia"/>
        </w:rPr>
        <w:t>of the people</w:t>
      </w:r>
      <w:r w:rsidRPr="00D72147">
        <w:rPr>
          <w:rFonts w:ascii="Times New Roman" w:hAnsi="Times New Roman"/>
        </w:rPr>
        <w:t>’</w:t>
      </w:r>
      <w:r w:rsidRPr="00D72147">
        <w:rPr>
          <w:rFonts w:ascii="Times New Roman" w:hAnsi="Times New Roman" w:hint="eastAsia"/>
        </w:rPr>
        <w:t>s government at</w:t>
      </w:r>
      <w:r w:rsidRPr="00D72147">
        <w:rPr>
          <w:rFonts w:ascii="Times New Roman" w:hAnsi="Times New Roman"/>
        </w:rPr>
        <w:t xml:space="preserve"> </w:t>
      </w:r>
      <w:r w:rsidRPr="00D72147">
        <w:rPr>
          <w:rFonts w:ascii="Times New Roman" w:hAnsi="Times New Roman" w:hint="eastAsia"/>
        </w:rPr>
        <w:t>or above</w:t>
      </w:r>
      <w:r w:rsidRPr="00D72147">
        <w:rPr>
          <w:rFonts w:ascii="Times New Roman" w:hAnsi="Times New Roman"/>
        </w:rPr>
        <w:t xml:space="preserve"> </w:t>
      </w:r>
      <w:r w:rsidRPr="00D72147">
        <w:rPr>
          <w:rFonts w:ascii="Times New Roman" w:hAnsi="Times New Roman" w:hint="eastAsia"/>
        </w:rPr>
        <w:t xml:space="preserve">the </w:t>
      </w:r>
      <w:r w:rsidRPr="00D72147">
        <w:rPr>
          <w:rFonts w:ascii="Times New Roman" w:hAnsi="Times New Roman"/>
        </w:rPr>
        <w:t>county</w:t>
      </w:r>
      <w:r w:rsidRPr="00D72147">
        <w:rPr>
          <w:rFonts w:ascii="Times New Roman" w:hAnsi="Times New Roman" w:hint="eastAsia"/>
        </w:rPr>
        <w:t xml:space="preserve"> </w:t>
      </w:r>
      <w:r w:rsidRPr="00D72147">
        <w:rPr>
          <w:rFonts w:ascii="Times New Roman" w:hAnsi="Times New Roman"/>
        </w:rPr>
        <w:t>level, with public disclosure through the National Enterprise Credit Information Publicity System (Hainan).</w:t>
      </w:r>
    </w:p>
    <w:p w14:paraId="6110F6AD" w14:textId="77777777" w:rsidR="00B14540" w:rsidRPr="00D72147" w:rsidRDefault="00000000">
      <w:pPr>
        <w:ind w:firstLineChars="200" w:firstLine="632"/>
        <w:rPr>
          <w:rFonts w:ascii="Times New Roman" w:hAnsi="Times New Roman"/>
        </w:rPr>
      </w:pPr>
      <w:r w:rsidRPr="00D72147">
        <w:rPr>
          <w:rFonts w:ascii="Times New Roman" w:hAnsi="Times New Roman"/>
        </w:rPr>
        <w:t>第三十一条　因本条例第三十条第二款规定情形被列入严重违法失信名单的市场主体，自被列入严重违法失信名单之日起满一年并按照规定完成整改、未再受到市场监督管理部门较重行政处罚的，可以通过国家企业信用信息公示系统（海南）向社会公告其履行公示义务和拟申请移出严重违法失信名单等信息，公告期为三十日。</w:t>
      </w:r>
    </w:p>
    <w:p w14:paraId="62D42FD9" w14:textId="77777777" w:rsidR="00B14540" w:rsidRPr="00D72147" w:rsidRDefault="00000000">
      <w:pPr>
        <w:ind w:firstLineChars="200" w:firstLine="632"/>
        <w:rPr>
          <w:rFonts w:ascii="Times New Roman" w:hAnsi="Times New Roman"/>
        </w:rPr>
      </w:pPr>
      <w:r w:rsidRPr="00D72147">
        <w:rPr>
          <w:rFonts w:ascii="Times New Roman" w:hAnsi="Times New Roman"/>
        </w:rPr>
        <w:t>市场主体可以在公告期届满次日起三十日内，向作出列入决定的市场监督管理部门申请移出严重违法失信名单，市场监督管理部门应当自查实之日起三个工作日内作出移出决定。</w:t>
      </w:r>
    </w:p>
    <w:p w14:paraId="013C9258" w14:textId="77777777" w:rsidR="00B14540" w:rsidRPr="00D72147" w:rsidRDefault="00000000">
      <w:pPr>
        <w:ind w:firstLineChars="200" w:firstLine="632"/>
        <w:rPr>
          <w:rFonts w:ascii="Times New Roman" w:hAnsi="Times New Roman"/>
        </w:rPr>
      </w:pPr>
      <w:r w:rsidRPr="00D72147">
        <w:rPr>
          <w:rFonts w:ascii="Times New Roman" w:hAnsi="Times New Roman"/>
        </w:rPr>
        <w:lastRenderedPageBreak/>
        <w:t>公告期间，任何组织和个人可以向市场监督管理部门提出书面异议申请。经核实，异议成立的，市场监督管理部门应当终止移出程序，不予以信用修复。</w:t>
      </w:r>
    </w:p>
    <w:p w14:paraId="0BC6ECC6"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31</w:t>
      </w:r>
      <w:r w:rsidRPr="00D72147">
        <w:rPr>
          <w:rFonts w:ascii="Times New Roman" w:hAnsi="Times New Roman"/>
        </w:rPr>
        <w:t xml:space="preserve"> A market entity included in the list of entities with </w:t>
      </w:r>
      <w:r w:rsidRPr="00D72147">
        <w:rPr>
          <w:rFonts w:ascii="Times New Roman" w:hAnsi="Times New Roman" w:hint="eastAsia"/>
          <w:szCs w:val="32"/>
        </w:rPr>
        <w:t>material</w:t>
      </w:r>
      <w:r w:rsidRPr="00D72147">
        <w:rPr>
          <w:rFonts w:ascii="Times New Roman" w:hAnsi="Times New Roman"/>
          <w:szCs w:val="32"/>
        </w:rPr>
        <w:t xml:space="preserve"> </w:t>
      </w:r>
      <w:r w:rsidRPr="00D72147">
        <w:rPr>
          <w:rFonts w:ascii="Times New Roman" w:hAnsi="Times New Roman"/>
        </w:rPr>
        <w:t>violations and dishonesty under paragraph 2</w:t>
      </w:r>
      <w:r w:rsidRPr="00D72147">
        <w:rPr>
          <w:rFonts w:ascii="Times New Roman" w:hAnsi="Times New Roman" w:hint="eastAsia"/>
        </w:rPr>
        <w:t xml:space="preserve"> of </w:t>
      </w:r>
      <w:r w:rsidRPr="00D72147">
        <w:rPr>
          <w:rFonts w:ascii="Times New Roman" w:hAnsi="Times New Roman"/>
        </w:rPr>
        <w:t>Section 30, may publicly announce its compliance efforts and intention to apply for removal from the list through the National Enterprise Credit Information Publicity System (Hainan) after one</w:t>
      </w:r>
      <w:r w:rsidRPr="00D72147">
        <w:rPr>
          <w:rFonts w:ascii="Times New Roman" w:hAnsi="Times New Roman" w:hint="eastAsia"/>
        </w:rPr>
        <w:t xml:space="preserve"> </w:t>
      </w:r>
      <w:r w:rsidRPr="00D72147">
        <w:rPr>
          <w:rFonts w:ascii="Times New Roman" w:hAnsi="Times New Roman"/>
        </w:rPr>
        <w:t xml:space="preserve">year from the date of inclusion, provided it has completed rectification and has not received any major administrative penalties during that period. The announcement period shall be </w:t>
      </w:r>
      <w:r w:rsidRPr="00D72147">
        <w:rPr>
          <w:rFonts w:ascii="Times New Roman" w:hAnsi="Times New Roman" w:hint="eastAsia"/>
        </w:rPr>
        <w:t>thirty</w:t>
      </w:r>
      <w:r w:rsidRPr="00D72147">
        <w:rPr>
          <w:rFonts w:ascii="Times New Roman" w:hAnsi="Times New Roman"/>
        </w:rPr>
        <w:t xml:space="preserve"> days.</w:t>
      </w:r>
    </w:p>
    <w:p w14:paraId="69762140"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Within </w:t>
      </w:r>
      <w:r w:rsidRPr="00D72147">
        <w:rPr>
          <w:rFonts w:ascii="Times New Roman" w:hAnsi="Times New Roman" w:hint="eastAsia"/>
        </w:rPr>
        <w:t xml:space="preserve">thirty </w:t>
      </w:r>
      <w:r w:rsidRPr="00D72147">
        <w:rPr>
          <w:rFonts w:ascii="Times New Roman" w:hAnsi="Times New Roman"/>
        </w:rPr>
        <w:t>days following the announcement period, the market entity may apply for removal from the list with the</w:t>
      </w:r>
      <w:r w:rsidRPr="00D72147">
        <w:rPr>
          <w:rFonts w:ascii="Times New Roman" w:hAnsi="Times New Roman" w:hint="eastAsia"/>
        </w:rPr>
        <w:t xml:space="preserve"> m</w:t>
      </w:r>
      <w:r w:rsidRPr="00D72147">
        <w:rPr>
          <w:rFonts w:ascii="Times New Roman" w:hAnsi="Times New Roman"/>
        </w:rPr>
        <w:t>arket regulation department</w:t>
      </w:r>
      <w:r w:rsidRPr="00D72147">
        <w:rPr>
          <w:rFonts w:ascii="Times New Roman" w:hAnsi="Times New Roman" w:hint="eastAsia"/>
        </w:rPr>
        <w:t xml:space="preserve"> making</w:t>
      </w:r>
      <w:r w:rsidRPr="00D72147">
        <w:rPr>
          <w:rFonts w:ascii="Times New Roman" w:hAnsi="Times New Roman"/>
        </w:rPr>
        <w:t xml:space="preserve"> the </w:t>
      </w:r>
      <w:r w:rsidRPr="00D72147">
        <w:rPr>
          <w:rFonts w:ascii="Times New Roman" w:hAnsi="Times New Roman" w:hint="eastAsia"/>
        </w:rPr>
        <w:t>inclusion decision</w:t>
      </w:r>
      <w:r w:rsidRPr="00D72147">
        <w:rPr>
          <w:rFonts w:ascii="Times New Roman" w:hAnsi="Times New Roman"/>
        </w:rPr>
        <w:t>, which shall decide on removal within three</w:t>
      </w:r>
      <w:r w:rsidRPr="00D72147">
        <w:rPr>
          <w:rFonts w:ascii="Times New Roman" w:hAnsi="Times New Roman" w:hint="eastAsia"/>
        </w:rPr>
        <w:t xml:space="preserve"> </w:t>
      </w:r>
      <w:r w:rsidRPr="00D72147">
        <w:rPr>
          <w:rFonts w:ascii="Times New Roman" w:hAnsi="Times New Roman"/>
        </w:rPr>
        <w:t xml:space="preserve">business days </w:t>
      </w:r>
      <w:r w:rsidRPr="00D72147">
        <w:rPr>
          <w:rFonts w:ascii="Times New Roman" w:hAnsi="Times New Roman" w:hint="eastAsia"/>
        </w:rPr>
        <w:t>upon</w:t>
      </w:r>
      <w:r w:rsidRPr="00D72147">
        <w:rPr>
          <w:rFonts w:ascii="Times New Roman" w:hAnsi="Times New Roman"/>
        </w:rPr>
        <w:t xml:space="preserve"> verification.</w:t>
      </w:r>
    </w:p>
    <w:p w14:paraId="73E677DD" w14:textId="77777777" w:rsidR="00B14540" w:rsidRPr="00D72147" w:rsidRDefault="00000000">
      <w:pPr>
        <w:ind w:firstLineChars="200" w:firstLine="632"/>
        <w:rPr>
          <w:rFonts w:ascii="Times New Roman" w:hAnsi="Times New Roman"/>
        </w:rPr>
      </w:pPr>
      <w:r w:rsidRPr="00D72147">
        <w:rPr>
          <w:rFonts w:ascii="Times New Roman" w:hAnsi="Times New Roman"/>
        </w:rPr>
        <w:t>During the announcement period, any organization or individual may submit a written objection to the market regulation department. If the objection is verified as valid, the market regulation department shall terminate</w:t>
      </w:r>
      <w:r w:rsidRPr="00D72147">
        <w:rPr>
          <w:rFonts w:ascii="Times New Roman" w:hAnsi="Times New Roman" w:hint="eastAsia"/>
        </w:rPr>
        <w:t xml:space="preserve"> the </w:t>
      </w:r>
      <w:r w:rsidRPr="00D72147">
        <w:rPr>
          <w:rFonts w:ascii="Times New Roman" w:hAnsi="Times New Roman"/>
        </w:rPr>
        <w:t xml:space="preserve">removal process, and </w:t>
      </w:r>
      <w:r w:rsidRPr="00D72147">
        <w:rPr>
          <w:rFonts w:ascii="Times New Roman" w:hAnsi="Times New Roman" w:hint="eastAsia"/>
        </w:rPr>
        <w:t xml:space="preserve">deny the </w:t>
      </w:r>
      <w:r w:rsidRPr="00D72147">
        <w:rPr>
          <w:rFonts w:ascii="Times New Roman" w:hAnsi="Times New Roman"/>
        </w:rPr>
        <w:t>credit restoration.</w:t>
      </w:r>
    </w:p>
    <w:p w14:paraId="6B91591C" w14:textId="77777777" w:rsidR="00B14540" w:rsidRPr="00D72147" w:rsidRDefault="00000000">
      <w:pPr>
        <w:ind w:firstLineChars="200" w:firstLine="632"/>
        <w:rPr>
          <w:rFonts w:ascii="Times New Roman" w:hAnsi="Times New Roman"/>
        </w:rPr>
      </w:pPr>
      <w:r w:rsidRPr="00D72147">
        <w:rPr>
          <w:rFonts w:ascii="Times New Roman" w:hAnsi="Times New Roman"/>
        </w:rPr>
        <w:t>第三十二条　因本条例第三十条第二款规定情形被列入严重违法失信名单的市场主体在移出名单前，其法定代表人、执行事务合伙人、负责人不得担任其他市场主体的法定代表人、执行</w:t>
      </w:r>
      <w:r w:rsidRPr="00D72147">
        <w:rPr>
          <w:rFonts w:ascii="Times New Roman" w:hAnsi="Times New Roman"/>
        </w:rPr>
        <w:lastRenderedPageBreak/>
        <w:t>事务合伙人、负责人、董事、监事和高级管理人员。</w:t>
      </w:r>
    </w:p>
    <w:p w14:paraId="421482E1"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32</w:t>
      </w:r>
      <w:r w:rsidRPr="00D72147">
        <w:rPr>
          <w:rFonts w:ascii="Times New Roman" w:hAnsi="Times New Roman"/>
        </w:rPr>
        <w:t xml:space="preserve"> A market entity included in the list of entities with </w:t>
      </w:r>
      <w:r w:rsidRPr="00D72147">
        <w:rPr>
          <w:rFonts w:ascii="Times New Roman" w:hAnsi="Times New Roman" w:hint="eastAsia"/>
          <w:szCs w:val="32"/>
        </w:rPr>
        <w:t>material</w:t>
      </w:r>
      <w:r w:rsidRPr="00D72147">
        <w:rPr>
          <w:rFonts w:ascii="Times New Roman" w:hAnsi="Times New Roman"/>
          <w:szCs w:val="32"/>
        </w:rPr>
        <w:t xml:space="preserve"> </w:t>
      </w:r>
      <w:r w:rsidRPr="00D72147">
        <w:rPr>
          <w:rFonts w:ascii="Times New Roman" w:hAnsi="Times New Roman"/>
        </w:rPr>
        <w:t>violations and dishonesty under paragraph 2</w:t>
      </w:r>
      <w:r w:rsidRPr="00D72147">
        <w:rPr>
          <w:rFonts w:ascii="Times New Roman" w:hAnsi="Times New Roman" w:hint="eastAsia"/>
        </w:rPr>
        <w:t xml:space="preserve"> of </w:t>
      </w:r>
      <w:r w:rsidRPr="00D72147">
        <w:rPr>
          <w:rFonts w:ascii="Times New Roman" w:hAnsi="Times New Roman"/>
        </w:rPr>
        <w:t>Section 30, shall not have its representative</w:t>
      </w:r>
      <w:r w:rsidRPr="00D72147">
        <w:rPr>
          <w:rFonts w:ascii="Times New Roman" w:hAnsi="Times New Roman" w:hint="eastAsia"/>
        </w:rPr>
        <w:t xml:space="preserve"> by operation of law</w:t>
      </w:r>
      <w:r w:rsidRPr="00D72147">
        <w:rPr>
          <w:rFonts w:ascii="Times New Roman" w:hAnsi="Times New Roman"/>
        </w:rPr>
        <w:t xml:space="preserve">, </w:t>
      </w:r>
      <w:r w:rsidRPr="00D72147">
        <w:rPr>
          <w:rFonts w:ascii="Times New Roman" w:hAnsi="Times New Roman" w:hint="eastAsia"/>
        </w:rPr>
        <w:t>managing</w:t>
      </w:r>
      <w:r w:rsidRPr="00D72147">
        <w:rPr>
          <w:rFonts w:ascii="Times New Roman" w:hAnsi="Times New Roman"/>
        </w:rPr>
        <w:t xml:space="preserve"> partner, or person </w:t>
      </w:r>
      <w:r w:rsidRPr="00D72147">
        <w:rPr>
          <w:rFonts w:ascii="Times New Roman" w:hAnsi="Times New Roman" w:hint="eastAsia"/>
        </w:rPr>
        <w:t xml:space="preserve">in charge </w:t>
      </w:r>
      <w:r w:rsidRPr="00D72147">
        <w:rPr>
          <w:rFonts w:ascii="Times New Roman" w:hAnsi="Times New Roman"/>
        </w:rPr>
        <w:t xml:space="preserve">serve in similar roles for other market entities </w:t>
      </w:r>
      <w:r w:rsidRPr="00D72147">
        <w:rPr>
          <w:rFonts w:ascii="Times New Roman" w:hAnsi="Times New Roman" w:hint="eastAsia"/>
        </w:rPr>
        <w:t>prior to</w:t>
      </w:r>
      <w:r w:rsidRPr="00D72147">
        <w:rPr>
          <w:rFonts w:ascii="Times New Roman" w:hAnsi="Times New Roman"/>
        </w:rPr>
        <w:t xml:space="preserve"> removal from the list.</w:t>
      </w:r>
    </w:p>
    <w:p w14:paraId="27EDC762" w14:textId="77777777" w:rsidR="00B14540" w:rsidRPr="00D72147" w:rsidRDefault="00000000">
      <w:pPr>
        <w:ind w:firstLineChars="200" w:firstLine="632"/>
        <w:rPr>
          <w:rFonts w:ascii="Times New Roman" w:hAnsi="Times New Roman"/>
        </w:rPr>
      </w:pPr>
      <w:r w:rsidRPr="00D72147">
        <w:rPr>
          <w:rFonts w:ascii="Times New Roman" w:hAnsi="Times New Roman"/>
        </w:rPr>
        <w:t>第三十三条　提交虚假材料或者采取其他欺诈手段隐瞒重要事实，取得市场主体登记的，县级以上人民政府市场监督管理部门可以撤销市场主体登记。</w:t>
      </w:r>
    </w:p>
    <w:p w14:paraId="6806C5AD" w14:textId="77777777" w:rsidR="00B14540" w:rsidRPr="00D72147" w:rsidRDefault="00000000">
      <w:pPr>
        <w:ind w:firstLineChars="200" w:firstLine="632"/>
        <w:rPr>
          <w:rFonts w:ascii="Times New Roman" w:hAnsi="Times New Roman"/>
        </w:rPr>
      </w:pPr>
      <w:r w:rsidRPr="00D72147">
        <w:rPr>
          <w:rFonts w:ascii="Times New Roman" w:hAnsi="Times New Roman"/>
        </w:rPr>
        <w:t>因虚假市场主体登记被撤销或者营业执照被吊销的市场主体，其直接责任人自市场主体登记被撤销或者营业执照被吊销之日起三年内不得再次申请市场主体登记。</w:t>
      </w:r>
    </w:p>
    <w:p w14:paraId="66DA7E33" w14:textId="77777777" w:rsidR="00B14540" w:rsidRPr="00D72147" w:rsidRDefault="00000000">
      <w:pPr>
        <w:ind w:firstLineChars="200" w:firstLine="632"/>
        <w:rPr>
          <w:rFonts w:ascii="Times New Roman" w:hAnsi="Times New Roman"/>
        </w:rPr>
      </w:pPr>
      <w:r w:rsidRPr="00D72147">
        <w:rPr>
          <w:rFonts w:ascii="Times New Roman" w:hAnsi="Times New Roman"/>
        </w:rPr>
        <w:t>对虚假市场主体登记负有责任的受委托办理市场主体登记的自然人或者中介机构三年内不得再代办市场主体登记。</w:t>
      </w:r>
    </w:p>
    <w:p w14:paraId="67284A22" w14:textId="77777777" w:rsidR="00B14540" w:rsidRPr="00D72147" w:rsidRDefault="00000000">
      <w:pPr>
        <w:ind w:firstLineChars="200" w:firstLine="632"/>
        <w:rPr>
          <w:rFonts w:ascii="Times New Roman" w:hAnsi="Times New Roman"/>
        </w:rPr>
      </w:pPr>
      <w:r w:rsidRPr="00D72147">
        <w:rPr>
          <w:rFonts w:ascii="Times New Roman" w:hAnsi="Times New Roman"/>
        </w:rPr>
        <w:t>县级以上人民政府市场监督管理部门应当将前三款规定的相关监管信息通过国家企业信用信息公示系统（海南）予以公示。</w:t>
      </w:r>
    </w:p>
    <w:p w14:paraId="0FB0F1DE"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33</w:t>
      </w:r>
      <w:r w:rsidRPr="00D72147">
        <w:rPr>
          <w:rFonts w:ascii="Times New Roman" w:hAnsi="Times New Roman"/>
        </w:rPr>
        <w:t xml:space="preserve"> If a market entity obtains registration by submitting false materials or through other fraudulent means that conceal important facts, the market regulation department </w:t>
      </w:r>
      <w:r w:rsidRPr="00D72147">
        <w:rPr>
          <w:rFonts w:ascii="Times New Roman" w:hAnsi="Times New Roman" w:hint="eastAsia"/>
        </w:rPr>
        <w:t>of the people</w:t>
      </w:r>
      <w:r w:rsidRPr="00D72147">
        <w:rPr>
          <w:rFonts w:ascii="Times New Roman" w:hAnsi="Times New Roman"/>
        </w:rPr>
        <w:t>’</w:t>
      </w:r>
      <w:r w:rsidRPr="00D72147">
        <w:rPr>
          <w:rFonts w:ascii="Times New Roman" w:hAnsi="Times New Roman" w:hint="eastAsia"/>
        </w:rPr>
        <w:t>s government at</w:t>
      </w:r>
      <w:r w:rsidRPr="00D72147">
        <w:rPr>
          <w:rFonts w:ascii="Times New Roman" w:hAnsi="Times New Roman"/>
        </w:rPr>
        <w:t xml:space="preserve"> </w:t>
      </w:r>
      <w:r w:rsidRPr="00D72147">
        <w:rPr>
          <w:rFonts w:ascii="Times New Roman" w:hAnsi="Times New Roman" w:hint="eastAsia"/>
        </w:rPr>
        <w:t>or above</w:t>
      </w:r>
      <w:r w:rsidRPr="00D72147">
        <w:rPr>
          <w:rFonts w:ascii="Times New Roman" w:hAnsi="Times New Roman"/>
        </w:rPr>
        <w:t xml:space="preserve"> </w:t>
      </w:r>
      <w:r w:rsidRPr="00D72147">
        <w:rPr>
          <w:rFonts w:ascii="Times New Roman" w:hAnsi="Times New Roman" w:hint="eastAsia"/>
        </w:rPr>
        <w:t xml:space="preserve">the </w:t>
      </w:r>
      <w:r w:rsidRPr="00D72147">
        <w:rPr>
          <w:rFonts w:ascii="Times New Roman" w:hAnsi="Times New Roman"/>
        </w:rPr>
        <w:t>county</w:t>
      </w:r>
      <w:r w:rsidRPr="00D72147">
        <w:rPr>
          <w:rFonts w:ascii="Times New Roman" w:hAnsi="Times New Roman" w:hint="eastAsia"/>
        </w:rPr>
        <w:t xml:space="preserve"> </w:t>
      </w:r>
      <w:r w:rsidRPr="00D72147">
        <w:rPr>
          <w:rFonts w:ascii="Times New Roman" w:hAnsi="Times New Roman"/>
        </w:rPr>
        <w:t>level may revoke the registration.</w:t>
      </w:r>
    </w:p>
    <w:p w14:paraId="123B7A43"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If a market entity’s registration is canceled or its business license is revoked due to fraudulent registration, the </w:t>
      </w:r>
      <w:r w:rsidRPr="00D72147">
        <w:rPr>
          <w:rFonts w:ascii="Times New Roman" w:hAnsi="Times New Roman" w:hint="eastAsia"/>
        </w:rPr>
        <w:t xml:space="preserve">directly </w:t>
      </w:r>
      <w:r w:rsidRPr="00D72147">
        <w:rPr>
          <w:rFonts w:ascii="Times New Roman" w:hAnsi="Times New Roman"/>
        </w:rPr>
        <w:t xml:space="preserve">responsible </w:t>
      </w:r>
      <w:r w:rsidRPr="00D72147">
        <w:rPr>
          <w:rFonts w:ascii="Times New Roman" w:hAnsi="Times New Roman" w:hint="eastAsia"/>
        </w:rPr>
        <w:lastRenderedPageBreak/>
        <w:t xml:space="preserve">person of the </w:t>
      </w:r>
      <w:r w:rsidRPr="00D72147">
        <w:rPr>
          <w:rFonts w:ascii="Times New Roman" w:hAnsi="Times New Roman"/>
        </w:rPr>
        <w:t>market entity shall be prohibited from applying for market entity registration within three years</w:t>
      </w:r>
      <w:r w:rsidRPr="00D72147">
        <w:rPr>
          <w:rFonts w:ascii="Times New Roman" w:hAnsi="Times New Roman" w:hint="eastAsia"/>
        </w:rPr>
        <w:t xml:space="preserve"> from the date of </w:t>
      </w:r>
      <w:r w:rsidRPr="00D72147">
        <w:rPr>
          <w:rFonts w:ascii="Times New Roman" w:hAnsi="Times New Roman"/>
        </w:rPr>
        <w:t>registration cancel</w:t>
      </w:r>
      <w:r w:rsidRPr="00D72147">
        <w:rPr>
          <w:rFonts w:ascii="Times New Roman" w:hAnsi="Times New Roman" w:hint="eastAsia"/>
        </w:rPr>
        <w:t>lation</w:t>
      </w:r>
      <w:r w:rsidRPr="00D72147">
        <w:rPr>
          <w:rFonts w:ascii="Times New Roman" w:hAnsi="Times New Roman"/>
        </w:rPr>
        <w:t xml:space="preserve"> or business license revo</w:t>
      </w:r>
      <w:r w:rsidRPr="00D72147">
        <w:rPr>
          <w:rFonts w:ascii="Times New Roman" w:hAnsi="Times New Roman" w:hint="eastAsia"/>
        </w:rPr>
        <w:t>cation</w:t>
      </w:r>
      <w:r w:rsidRPr="00D72147">
        <w:rPr>
          <w:rFonts w:ascii="Times New Roman" w:hAnsi="Times New Roman"/>
        </w:rPr>
        <w:t>.</w:t>
      </w:r>
    </w:p>
    <w:p w14:paraId="0ECE210D" w14:textId="77777777" w:rsidR="00B14540" w:rsidRPr="00D72147" w:rsidRDefault="00000000">
      <w:pPr>
        <w:ind w:firstLineChars="200" w:firstLine="632"/>
        <w:rPr>
          <w:rFonts w:ascii="Times New Roman" w:hAnsi="Times New Roman"/>
        </w:rPr>
      </w:pPr>
      <w:r w:rsidRPr="00D72147">
        <w:rPr>
          <w:rFonts w:ascii="Times New Roman" w:hAnsi="Times New Roman"/>
        </w:rPr>
        <w:t>Individuals or intermediary agencies responsible for false registrations shall be prohibited from handling market entity registrations on behalf of others for three</w:t>
      </w:r>
      <w:r w:rsidRPr="00D72147">
        <w:rPr>
          <w:rFonts w:ascii="Times New Roman" w:hAnsi="Times New Roman" w:hint="eastAsia"/>
        </w:rPr>
        <w:t xml:space="preserve"> </w:t>
      </w:r>
      <w:r w:rsidRPr="00D72147">
        <w:rPr>
          <w:rFonts w:ascii="Times New Roman" w:hAnsi="Times New Roman"/>
        </w:rPr>
        <w:t>years.</w:t>
      </w:r>
    </w:p>
    <w:p w14:paraId="14D6B8DB"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The market regulation department </w:t>
      </w:r>
      <w:r w:rsidRPr="00D72147">
        <w:rPr>
          <w:rFonts w:ascii="Times New Roman" w:hAnsi="Times New Roman" w:hint="eastAsia"/>
        </w:rPr>
        <w:t>of the people</w:t>
      </w:r>
      <w:r w:rsidRPr="00D72147">
        <w:rPr>
          <w:rFonts w:ascii="Times New Roman" w:hAnsi="Times New Roman"/>
        </w:rPr>
        <w:t>’</w:t>
      </w:r>
      <w:r w:rsidRPr="00D72147">
        <w:rPr>
          <w:rFonts w:ascii="Times New Roman" w:hAnsi="Times New Roman" w:hint="eastAsia"/>
        </w:rPr>
        <w:t>s government at</w:t>
      </w:r>
      <w:r w:rsidRPr="00D72147">
        <w:rPr>
          <w:rFonts w:ascii="Times New Roman" w:hAnsi="Times New Roman"/>
        </w:rPr>
        <w:t xml:space="preserve"> </w:t>
      </w:r>
      <w:r w:rsidRPr="00D72147">
        <w:rPr>
          <w:rFonts w:ascii="Times New Roman" w:hAnsi="Times New Roman" w:hint="eastAsia"/>
        </w:rPr>
        <w:t>or above</w:t>
      </w:r>
      <w:r w:rsidRPr="00D72147">
        <w:rPr>
          <w:rFonts w:ascii="Times New Roman" w:hAnsi="Times New Roman"/>
        </w:rPr>
        <w:t xml:space="preserve"> </w:t>
      </w:r>
      <w:r w:rsidRPr="00D72147">
        <w:rPr>
          <w:rFonts w:ascii="Times New Roman" w:hAnsi="Times New Roman" w:hint="eastAsia"/>
        </w:rPr>
        <w:t xml:space="preserve">the </w:t>
      </w:r>
      <w:r w:rsidRPr="00D72147">
        <w:rPr>
          <w:rFonts w:ascii="Times New Roman" w:hAnsi="Times New Roman"/>
        </w:rPr>
        <w:t>county</w:t>
      </w:r>
      <w:r w:rsidRPr="00D72147">
        <w:rPr>
          <w:rFonts w:ascii="Times New Roman" w:hAnsi="Times New Roman" w:hint="eastAsia"/>
        </w:rPr>
        <w:t xml:space="preserve"> </w:t>
      </w:r>
      <w:r w:rsidRPr="00D72147">
        <w:rPr>
          <w:rFonts w:ascii="Times New Roman" w:hAnsi="Times New Roman"/>
        </w:rPr>
        <w:t>level</w:t>
      </w:r>
      <w:r w:rsidRPr="00D72147">
        <w:rPr>
          <w:rFonts w:ascii="Times New Roman" w:hAnsi="Times New Roman" w:hint="eastAsia"/>
        </w:rPr>
        <w:t xml:space="preserve"> </w:t>
      </w:r>
      <w:r w:rsidRPr="00D72147">
        <w:rPr>
          <w:rFonts w:ascii="Times New Roman" w:hAnsi="Times New Roman"/>
        </w:rPr>
        <w:t>shall disclose relevant regulatory information under the preceding three paragraphs through the National Enterprise Credit Information Publicity System (Hainan).</w:t>
      </w:r>
    </w:p>
    <w:p w14:paraId="0C7E67D4"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第三十四条　</w:t>
      </w:r>
      <w:r w:rsidRPr="00D72147">
        <w:rPr>
          <w:rFonts w:ascii="Times New Roman" w:hAnsi="Times New Roman" w:hint="eastAsia"/>
        </w:rPr>
        <w:t>托管机构</w:t>
      </w:r>
      <w:r w:rsidRPr="00D72147">
        <w:rPr>
          <w:rFonts w:ascii="Times New Roman" w:hAnsi="Times New Roman"/>
        </w:rPr>
        <w:t>应当按照登记机关要求建立托管服务工作台账，配合协助有关部门开展对市场主体的监督管理，督促市场主体履行相关义务；发现入驻市场主体出现异常及违法情况时，及时向有关部门报告。</w:t>
      </w:r>
    </w:p>
    <w:p w14:paraId="6861E151" w14:textId="77777777" w:rsidR="00B14540" w:rsidRPr="00D72147" w:rsidRDefault="00000000">
      <w:pPr>
        <w:ind w:firstLineChars="200" w:firstLine="632"/>
        <w:rPr>
          <w:rFonts w:ascii="Times New Roman" w:hAnsi="Times New Roman"/>
        </w:rPr>
      </w:pPr>
      <w:r w:rsidRPr="00D72147">
        <w:rPr>
          <w:rFonts w:ascii="Times New Roman" w:hAnsi="Times New Roman"/>
        </w:rPr>
        <w:t>托管机构违反前款规定的，县级以上人民政府市场监督管理部门可以暂停办理以该托管机构住所或者经营场所为住所的市场主体登记业务，并通过国家企业信用信息公示系统（海南）予以公示。</w:t>
      </w:r>
    </w:p>
    <w:p w14:paraId="0E0DCE33" w14:textId="77777777" w:rsidR="00B14540" w:rsidRPr="00D72147" w:rsidRDefault="00000000">
      <w:pPr>
        <w:ind w:firstLineChars="200" w:firstLine="634"/>
        <w:rPr>
          <w:rFonts w:ascii="Times New Roman" w:hAnsi="Times New Roman"/>
        </w:rPr>
      </w:pPr>
      <w:r w:rsidRPr="00D72147">
        <w:rPr>
          <w:rFonts w:ascii="Times New Roman" w:hAnsi="Times New Roman"/>
          <w:b/>
          <w:bCs/>
        </w:rPr>
        <w:t>Section 34</w:t>
      </w:r>
      <w:r w:rsidRPr="00D72147">
        <w:rPr>
          <w:rFonts w:ascii="Times New Roman" w:hAnsi="Times New Roman"/>
        </w:rPr>
        <w:t xml:space="preserve"> Hosting institutions shall, in accordance with the requirements of the registration authority, establish and maintain a record of services provided</w:t>
      </w:r>
      <w:r w:rsidRPr="00D72147">
        <w:rPr>
          <w:rFonts w:ascii="Times New Roman" w:hAnsi="Times New Roman" w:hint="eastAsia"/>
        </w:rPr>
        <w:t>,</w:t>
      </w:r>
      <w:r w:rsidRPr="00D72147">
        <w:rPr>
          <w:rFonts w:ascii="Times New Roman" w:hAnsi="Times New Roman"/>
        </w:rPr>
        <w:t xml:space="preserve"> cooperate with and provide assistance to the relevant authorities in the supervision and regulation of market </w:t>
      </w:r>
      <w:r w:rsidRPr="00D72147">
        <w:rPr>
          <w:rFonts w:ascii="Times New Roman" w:hAnsi="Times New Roman"/>
        </w:rPr>
        <w:lastRenderedPageBreak/>
        <w:t>entities, ensure that hosted market entities comply with their obligations, and promptly report any instances of non-compliance or unlawful conduct by such entities to the relevant authorities.</w:t>
      </w:r>
    </w:p>
    <w:p w14:paraId="42AC31F9"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If a </w:t>
      </w:r>
      <w:r w:rsidRPr="00D72147">
        <w:rPr>
          <w:rFonts w:ascii="Times New Roman" w:hAnsi="Times New Roman" w:hint="eastAsia"/>
        </w:rPr>
        <w:t>h</w:t>
      </w:r>
      <w:r w:rsidRPr="00D72147">
        <w:rPr>
          <w:rFonts w:ascii="Times New Roman" w:hAnsi="Times New Roman"/>
        </w:rPr>
        <w:t>osting</w:t>
      </w:r>
      <w:r w:rsidRPr="00D72147">
        <w:rPr>
          <w:rFonts w:ascii="Times New Roman" w:hAnsi="Times New Roman" w:hint="eastAsia"/>
        </w:rPr>
        <w:t xml:space="preserve"> </w:t>
      </w:r>
      <w:r w:rsidRPr="00D72147">
        <w:rPr>
          <w:rFonts w:ascii="Times New Roman" w:hAnsi="Times New Roman"/>
        </w:rPr>
        <w:t xml:space="preserve">institution violates the provisions </w:t>
      </w:r>
      <w:r w:rsidRPr="00D72147">
        <w:rPr>
          <w:rFonts w:ascii="Times New Roman" w:hAnsi="Times New Roman" w:hint="eastAsia"/>
        </w:rPr>
        <w:t xml:space="preserve">of the </w:t>
      </w:r>
      <w:r w:rsidRPr="00D72147">
        <w:rPr>
          <w:rFonts w:ascii="Times New Roman" w:hAnsi="Times New Roman"/>
        </w:rPr>
        <w:t>preceding</w:t>
      </w:r>
      <w:r w:rsidRPr="00D72147">
        <w:rPr>
          <w:rFonts w:ascii="Times New Roman" w:hAnsi="Times New Roman" w:hint="eastAsia"/>
        </w:rPr>
        <w:t xml:space="preserve"> paragraph</w:t>
      </w:r>
      <w:r w:rsidRPr="00D72147">
        <w:rPr>
          <w:rFonts w:ascii="Times New Roman" w:hAnsi="Times New Roman"/>
        </w:rPr>
        <w:t xml:space="preserve">, the market regulation department </w:t>
      </w:r>
      <w:r w:rsidRPr="00D72147">
        <w:rPr>
          <w:rFonts w:ascii="Times New Roman" w:hAnsi="Times New Roman" w:hint="eastAsia"/>
        </w:rPr>
        <w:t>of the people</w:t>
      </w:r>
      <w:r w:rsidRPr="00D72147">
        <w:rPr>
          <w:rFonts w:ascii="Times New Roman" w:hAnsi="Times New Roman"/>
        </w:rPr>
        <w:t>’</w:t>
      </w:r>
      <w:r w:rsidRPr="00D72147">
        <w:rPr>
          <w:rFonts w:ascii="Times New Roman" w:hAnsi="Times New Roman" w:hint="eastAsia"/>
        </w:rPr>
        <w:t>s government at</w:t>
      </w:r>
      <w:r w:rsidRPr="00D72147">
        <w:rPr>
          <w:rFonts w:ascii="Times New Roman" w:hAnsi="Times New Roman"/>
        </w:rPr>
        <w:t xml:space="preserve"> </w:t>
      </w:r>
      <w:r w:rsidRPr="00D72147">
        <w:rPr>
          <w:rFonts w:ascii="Times New Roman" w:hAnsi="Times New Roman" w:hint="eastAsia"/>
        </w:rPr>
        <w:t>or above</w:t>
      </w:r>
      <w:r w:rsidRPr="00D72147">
        <w:rPr>
          <w:rFonts w:ascii="Times New Roman" w:hAnsi="Times New Roman"/>
        </w:rPr>
        <w:t xml:space="preserve"> </w:t>
      </w:r>
      <w:r w:rsidRPr="00D72147">
        <w:rPr>
          <w:rFonts w:ascii="Times New Roman" w:hAnsi="Times New Roman" w:hint="eastAsia"/>
        </w:rPr>
        <w:t xml:space="preserve">the </w:t>
      </w:r>
      <w:r w:rsidRPr="00D72147">
        <w:rPr>
          <w:rFonts w:ascii="Times New Roman" w:hAnsi="Times New Roman"/>
        </w:rPr>
        <w:t>county</w:t>
      </w:r>
      <w:r w:rsidRPr="00D72147">
        <w:rPr>
          <w:rFonts w:ascii="Times New Roman" w:hAnsi="Times New Roman" w:hint="eastAsia"/>
        </w:rPr>
        <w:t xml:space="preserve"> </w:t>
      </w:r>
      <w:r w:rsidRPr="00D72147">
        <w:rPr>
          <w:rFonts w:ascii="Times New Roman" w:hAnsi="Times New Roman"/>
        </w:rPr>
        <w:t>level may suspend the registration of market entities using that institution’s domicile or business premise as their domicile and disclose such suspen</w:t>
      </w:r>
      <w:r w:rsidRPr="00D72147">
        <w:rPr>
          <w:rFonts w:ascii="Times New Roman" w:hAnsi="Times New Roman" w:hint="eastAsia"/>
        </w:rPr>
        <w:t>sion</w:t>
      </w:r>
      <w:r w:rsidRPr="00D72147">
        <w:rPr>
          <w:rFonts w:ascii="Times New Roman" w:hAnsi="Times New Roman"/>
        </w:rPr>
        <w:t xml:space="preserve"> through the National Enterprise Credit Information Publicity System (Hainan).</w:t>
      </w:r>
    </w:p>
    <w:p w14:paraId="6306072E" w14:textId="77777777" w:rsidR="00B14540" w:rsidRPr="00D72147" w:rsidRDefault="00B14540">
      <w:pPr>
        <w:ind w:firstLineChars="200" w:firstLine="632"/>
        <w:rPr>
          <w:rFonts w:ascii="Times New Roman" w:hAnsi="Times New Roman"/>
        </w:rPr>
      </w:pPr>
    </w:p>
    <w:p w14:paraId="794E54DC" w14:textId="77777777" w:rsidR="00B14540" w:rsidRPr="00D72147" w:rsidRDefault="00000000">
      <w:pPr>
        <w:jc w:val="center"/>
        <w:rPr>
          <w:rFonts w:ascii="Times New Roman" w:hAnsi="Times New Roman"/>
        </w:rPr>
      </w:pPr>
      <w:r w:rsidRPr="00D72147">
        <w:rPr>
          <w:rFonts w:ascii="Times New Roman" w:hAnsi="Times New Roman"/>
        </w:rPr>
        <w:t>第五章　法律责任</w:t>
      </w:r>
    </w:p>
    <w:p w14:paraId="4D1A845E" w14:textId="77777777" w:rsidR="00B14540" w:rsidRPr="00D72147" w:rsidRDefault="00000000">
      <w:pPr>
        <w:ind w:firstLineChars="200" w:firstLine="634"/>
        <w:jc w:val="center"/>
        <w:rPr>
          <w:rFonts w:ascii="Times New Roman" w:hAnsi="Times New Roman"/>
          <w:b/>
          <w:bCs/>
        </w:rPr>
      </w:pPr>
      <w:r w:rsidRPr="00D72147">
        <w:rPr>
          <w:rFonts w:ascii="Times New Roman" w:hAnsi="Times New Roman"/>
          <w:b/>
          <w:bCs/>
        </w:rPr>
        <w:t>Chapter V Legal Liabilities</w:t>
      </w:r>
    </w:p>
    <w:p w14:paraId="0D54DB26" w14:textId="77777777" w:rsidR="00B14540" w:rsidRPr="00D72147" w:rsidRDefault="00000000">
      <w:pPr>
        <w:ind w:firstLineChars="200" w:firstLine="632"/>
        <w:rPr>
          <w:rFonts w:ascii="Times New Roman" w:hAnsi="Times New Roman"/>
        </w:rPr>
      </w:pPr>
      <w:r w:rsidRPr="00D72147">
        <w:rPr>
          <w:rFonts w:ascii="Times New Roman" w:hAnsi="Times New Roman"/>
        </w:rPr>
        <w:t>第三十五条　提交虚假材料或者采取其他欺诈手段故意隐瞒重要事实，取得市场主体登记的，由县级以上人民政府市场监督管理部门责令限期改正，没收违法所得，并处五万元以上二十万元以下的罚款；情节严重的，处二十万元以上一百万元以下的罚款，依法吊销营业执照。</w:t>
      </w:r>
    </w:p>
    <w:p w14:paraId="0B6801D9" w14:textId="77777777" w:rsidR="00B14540" w:rsidRPr="00D72147" w:rsidRDefault="00000000">
      <w:pPr>
        <w:ind w:firstLineChars="200" w:firstLine="632"/>
        <w:rPr>
          <w:rFonts w:ascii="Times New Roman" w:hAnsi="Times New Roman"/>
        </w:rPr>
      </w:pPr>
      <w:r w:rsidRPr="00D72147">
        <w:rPr>
          <w:rFonts w:ascii="Times New Roman" w:hAnsi="Times New Roman"/>
        </w:rPr>
        <w:t>市场主体为</w:t>
      </w:r>
      <w:r w:rsidRPr="00D72147">
        <w:rPr>
          <w:rFonts w:ascii="Times New Roman" w:hAnsi="Times New Roman" w:hint="eastAsia"/>
        </w:rPr>
        <w:t>单位</w:t>
      </w:r>
      <w:r w:rsidRPr="00D72147">
        <w:rPr>
          <w:rFonts w:ascii="Times New Roman" w:hAnsi="Times New Roman"/>
        </w:rPr>
        <w:t>、有前款规定行为的，对其直接责任人处五千元以上五万元以下的罚款。法律法规另有规定的，从其规定。</w:t>
      </w:r>
    </w:p>
    <w:p w14:paraId="301B886C" w14:textId="77777777" w:rsidR="00B14540" w:rsidRPr="00D72147" w:rsidRDefault="00000000">
      <w:pPr>
        <w:ind w:firstLineChars="200" w:firstLine="634"/>
        <w:rPr>
          <w:rFonts w:ascii="Times New Roman" w:hAnsi="Times New Roman"/>
          <w:b/>
          <w:bCs/>
        </w:rPr>
      </w:pPr>
      <w:r w:rsidRPr="00D72147">
        <w:rPr>
          <w:rFonts w:ascii="Times New Roman" w:hAnsi="Times New Roman"/>
          <w:b/>
          <w:bCs/>
        </w:rPr>
        <w:t>Section 35</w:t>
      </w:r>
      <w:r w:rsidRPr="00D72147">
        <w:rPr>
          <w:rFonts w:ascii="Times New Roman" w:hAnsi="Times New Roman" w:hint="eastAsia"/>
          <w:b/>
          <w:bCs/>
        </w:rPr>
        <w:t xml:space="preserve"> </w:t>
      </w:r>
      <w:r w:rsidRPr="00D72147">
        <w:rPr>
          <w:rFonts w:ascii="Times New Roman" w:hAnsi="Times New Roman"/>
        </w:rPr>
        <w:t>Where a market entity obtains market entity registration by submitting false materials or by other fraudulent means that conceal important facts, the market regulation department</w:t>
      </w:r>
      <w:r w:rsidRPr="00D72147">
        <w:rPr>
          <w:rFonts w:ascii="Times New Roman" w:hAnsi="Times New Roman" w:hint="eastAsia"/>
        </w:rPr>
        <w:t xml:space="preserve"> of the </w:t>
      </w:r>
      <w:r w:rsidRPr="00D72147">
        <w:rPr>
          <w:rFonts w:ascii="Times New Roman" w:hAnsi="Times New Roman" w:hint="eastAsia"/>
        </w:rPr>
        <w:lastRenderedPageBreak/>
        <w:t>people</w:t>
      </w:r>
      <w:r w:rsidRPr="00D72147">
        <w:rPr>
          <w:rFonts w:ascii="Times New Roman" w:hAnsi="Times New Roman"/>
        </w:rPr>
        <w:t>’</w:t>
      </w:r>
      <w:r w:rsidRPr="00D72147">
        <w:rPr>
          <w:rFonts w:ascii="Times New Roman" w:hAnsi="Times New Roman" w:hint="eastAsia"/>
        </w:rPr>
        <w:t>s government at</w:t>
      </w:r>
      <w:r w:rsidRPr="00D72147">
        <w:rPr>
          <w:rFonts w:ascii="Times New Roman" w:hAnsi="Times New Roman"/>
        </w:rPr>
        <w:t xml:space="preserve"> </w:t>
      </w:r>
      <w:r w:rsidRPr="00D72147">
        <w:rPr>
          <w:rFonts w:ascii="Times New Roman" w:hAnsi="Times New Roman" w:hint="eastAsia"/>
        </w:rPr>
        <w:t>or above</w:t>
      </w:r>
      <w:r w:rsidRPr="00D72147">
        <w:rPr>
          <w:rFonts w:ascii="Times New Roman" w:hAnsi="Times New Roman"/>
        </w:rPr>
        <w:t xml:space="preserve"> </w:t>
      </w:r>
      <w:r w:rsidRPr="00D72147">
        <w:rPr>
          <w:rFonts w:ascii="Times New Roman" w:hAnsi="Times New Roman" w:hint="eastAsia"/>
        </w:rPr>
        <w:t xml:space="preserve">the </w:t>
      </w:r>
      <w:r w:rsidRPr="00D72147">
        <w:rPr>
          <w:rFonts w:ascii="Times New Roman" w:hAnsi="Times New Roman"/>
        </w:rPr>
        <w:t>county</w:t>
      </w:r>
      <w:r w:rsidRPr="00D72147">
        <w:rPr>
          <w:rFonts w:ascii="Times New Roman" w:hAnsi="Times New Roman" w:hint="eastAsia"/>
        </w:rPr>
        <w:t xml:space="preserve"> </w:t>
      </w:r>
      <w:r w:rsidRPr="00D72147">
        <w:rPr>
          <w:rFonts w:ascii="Times New Roman" w:hAnsi="Times New Roman"/>
        </w:rPr>
        <w:t>level shall order it to rectify the situation within a specified time limit, confiscate any illegal gains, and impose a fine of not less than RMB 50,000 but not more than RMB 200,000. In serious cases, a fine of not less than RMB 200,000 but not more than RMB 1,000,000 shall be imposed and the business license shall be revoked in accordance with the law.</w:t>
      </w:r>
    </w:p>
    <w:p w14:paraId="2B4D5F9E" w14:textId="77777777" w:rsidR="00B14540" w:rsidRPr="00D72147" w:rsidRDefault="00000000">
      <w:pPr>
        <w:ind w:firstLineChars="200" w:firstLine="632"/>
        <w:rPr>
          <w:rFonts w:ascii="Times New Roman" w:hAnsi="Times New Roman"/>
        </w:rPr>
      </w:pPr>
      <w:r w:rsidRPr="00D72147">
        <w:rPr>
          <w:rFonts w:ascii="Times New Roman" w:hAnsi="Times New Roman"/>
        </w:rPr>
        <w:t>Where the market entity is a juristic person and engages in the acts prescribed in the preceding paragraph, the directly responsible person shall be fined not less than RMB 5,000 but not more than RMB 50,000</w:t>
      </w:r>
      <w:r w:rsidRPr="00D72147">
        <w:rPr>
          <w:rFonts w:ascii="Times New Roman" w:hAnsi="Times New Roman" w:hint="eastAsia"/>
        </w:rPr>
        <w:t>,</w:t>
      </w:r>
      <w:r w:rsidRPr="00D72147">
        <w:rPr>
          <w:rFonts w:ascii="Times New Roman" w:hAnsi="Times New Roman"/>
        </w:rPr>
        <w:t xml:space="preserve"> </w:t>
      </w:r>
      <w:r w:rsidRPr="00D72147">
        <w:rPr>
          <w:rFonts w:ascii="Times New Roman" w:hAnsi="Times New Roman" w:hint="eastAsia"/>
        </w:rPr>
        <w:t xml:space="preserve">unless </w:t>
      </w:r>
      <w:r w:rsidRPr="00D72147">
        <w:rPr>
          <w:rFonts w:ascii="Times New Roman" w:hAnsi="Times New Roman"/>
        </w:rPr>
        <w:t>otherwise provide</w:t>
      </w:r>
      <w:r w:rsidRPr="00D72147">
        <w:rPr>
          <w:rFonts w:ascii="Times New Roman" w:hAnsi="Times New Roman" w:hint="eastAsia"/>
        </w:rPr>
        <w:t>d by</w:t>
      </w:r>
      <w:r w:rsidRPr="00D72147">
        <w:rPr>
          <w:rFonts w:ascii="Times New Roman" w:hAnsi="Times New Roman"/>
        </w:rPr>
        <w:t xml:space="preserve"> laws and regulations.</w:t>
      </w:r>
    </w:p>
    <w:p w14:paraId="5259F5B5" w14:textId="77777777" w:rsidR="00B14540" w:rsidRPr="00D72147" w:rsidRDefault="00000000">
      <w:pPr>
        <w:ind w:firstLineChars="200" w:firstLine="632"/>
        <w:rPr>
          <w:rFonts w:ascii="Times New Roman" w:hAnsi="Times New Roman"/>
        </w:rPr>
      </w:pPr>
      <w:r w:rsidRPr="00D72147">
        <w:rPr>
          <w:rFonts w:ascii="Times New Roman" w:hAnsi="Times New Roman"/>
        </w:rPr>
        <w:t>第三十六条　市场主体未按照本条例规定公示有关信息或者公示信息隐瞒真实情况、弄虚作假，未留存相关材料或者留存虚假材料的，由县级以上人民政府市场监督管理部门责令限期改正，可以处一万元以上五万元以下的罚款；情节严重的，处五万元以上二十万元以下的罚款。</w:t>
      </w:r>
    </w:p>
    <w:p w14:paraId="6033FB44" w14:textId="77777777" w:rsidR="00B14540" w:rsidRPr="00D72147" w:rsidRDefault="00000000">
      <w:pPr>
        <w:ind w:firstLineChars="200" w:firstLine="632"/>
        <w:rPr>
          <w:rFonts w:ascii="Times New Roman" w:hAnsi="Times New Roman"/>
        </w:rPr>
      </w:pPr>
      <w:r w:rsidRPr="00D72147">
        <w:rPr>
          <w:rFonts w:ascii="Times New Roman" w:hAnsi="Times New Roman"/>
        </w:rPr>
        <w:t>市场主体为单位、有前款规定的行为情节严重的，对其直接责任人处五千元以上五万元以下的罚款。法律法规另有规定的，从其规定。</w:t>
      </w:r>
    </w:p>
    <w:p w14:paraId="453B49BA" w14:textId="77777777" w:rsidR="00B14540" w:rsidRPr="00D72147" w:rsidRDefault="00000000">
      <w:pPr>
        <w:ind w:firstLineChars="200" w:firstLine="634"/>
        <w:rPr>
          <w:rFonts w:ascii="Times New Roman" w:hAnsi="Times New Roman"/>
          <w:b/>
          <w:bCs/>
        </w:rPr>
      </w:pPr>
      <w:r w:rsidRPr="00D72147">
        <w:rPr>
          <w:rFonts w:ascii="Times New Roman" w:hAnsi="Times New Roman"/>
          <w:b/>
          <w:bCs/>
        </w:rPr>
        <w:t>Section 36</w:t>
      </w:r>
      <w:r w:rsidRPr="00D72147">
        <w:rPr>
          <w:rFonts w:ascii="Times New Roman" w:hAnsi="Times New Roman" w:hint="eastAsia"/>
          <w:b/>
          <w:bCs/>
        </w:rPr>
        <w:t xml:space="preserve"> </w:t>
      </w:r>
      <w:r w:rsidRPr="00D72147">
        <w:rPr>
          <w:rFonts w:ascii="Times New Roman" w:hAnsi="Times New Roman"/>
        </w:rPr>
        <w:t xml:space="preserve">Where a market entity fails to publicize relevant information as prescribed in these Regulations, or publicizes information that conceals the true situation or is fraudulent, fails to retain relevant materials or retains false materials, the market </w:t>
      </w:r>
      <w:r w:rsidRPr="00D72147">
        <w:rPr>
          <w:rFonts w:ascii="Times New Roman" w:hAnsi="Times New Roman"/>
        </w:rPr>
        <w:lastRenderedPageBreak/>
        <w:t xml:space="preserve">regulation department </w:t>
      </w:r>
      <w:r w:rsidRPr="00D72147">
        <w:rPr>
          <w:rFonts w:ascii="Times New Roman" w:hAnsi="Times New Roman" w:hint="eastAsia"/>
        </w:rPr>
        <w:t>of the people</w:t>
      </w:r>
      <w:r w:rsidRPr="00D72147">
        <w:rPr>
          <w:rFonts w:ascii="Times New Roman" w:hAnsi="Times New Roman"/>
        </w:rPr>
        <w:t>’</w:t>
      </w:r>
      <w:r w:rsidRPr="00D72147">
        <w:rPr>
          <w:rFonts w:ascii="Times New Roman" w:hAnsi="Times New Roman" w:hint="eastAsia"/>
        </w:rPr>
        <w:t>s government at</w:t>
      </w:r>
      <w:r w:rsidRPr="00D72147">
        <w:rPr>
          <w:rFonts w:ascii="Times New Roman" w:hAnsi="Times New Roman"/>
        </w:rPr>
        <w:t xml:space="preserve"> </w:t>
      </w:r>
      <w:r w:rsidRPr="00D72147">
        <w:rPr>
          <w:rFonts w:ascii="Times New Roman" w:hAnsi="Times New Roman" w:hint="eastAsia"/>
        </w:rPr>
        <w:t>or above</w:t>
      </w:r>
      <w:r w:rsidRPr="00D72147">
        <w:rPr>
          <w:rFonts w:ascii="Times New Roman" w:hAnsi="Times New Roman"/>
        </w:rPr>
        <w:t xml:space="preserve"> </w:t>
      </w:r>
      <w:r w:rsidRPr="00D72147">
        <w:rPr>
          <w:rFonts w:ascii="Times New Roman" w:hAnsi="Times New Roman" w:hint="eastAsia"/>
        </w:rPr>
        <w:t xml:space="preserve">the </w:t>
      </w:r>
      <w:r w:rsidRPr="00D72147">
        <w:rPr>
          <w:rFonts w:ascii="Times New Roman" w:hAnsi="Times New Roman"/>
        </w:rPr>
        <w:t>county</w:t>
      </w:r>
      <w:r w:rsidRPr="00D72147">
        <w:rPr>
          <w:rFonts w:ascii="Times New Roman" w:hAnsi="Times New Roman" w:hint="eastAsia"/>
        </w:rPr>
        <w:t xml:space="preserve"> </w:t>
      </w:r>
      <w:r w:rsidRPr="00D72147">
        <w:rPr>
          <w:rFonts w:ascii="Times New Roman" w:hAnsi="Times New Roman"/>
        </w:rPr>
        <w:t>level shall order it to rectify the situation within a specified time limit and may impose a fine of not less than RMB 10,000 but not more than RMB 50,000. In serious cases, a fine of not less than RMB 50,000 but not more than RMB 200,000 shall be imposed.</w:t>
      </w:r>
    </w:p>
    <w:p w14:paraId="0E883F3D"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Where the market entity is a juristic person and engages in the acts prescribed in the preceding paragraph </w:t>
      </w:r>
      <w:r w:rsidRPr="00D72147">
        <w:rPr>
          <w:rFonts w:ascii="Times New Roman" w:hAnsi="Times New Roman" w:hint="eastAsia"/>
        </w:rPr>
        <w:t xml:space="preserve">with serious </w:t>
      </w:r>
      <w:r w:rsidRPr="00D72147">
        <w:rPr>
          <w:rFonts w:ascii="Times New Roman" w:hAnsi="Times New Roman"/>
        </w:rPr>
        <w:t>circumstances, the directly responsible person shall be fined not less than RMB 5,000 but not more than RMB 50,000</w:t>
      </w:r>
      <w:r w:rsidRPr="00D72147">
        <w:rPr>
          <w:rFonts w:ascii="Times New Roman" w:hAnsi="Times New Roman" w:hint="eastAsia"/>
        </w:rPr>
        <w:t>,</w:t>
      </w:r>
      <w:r w:rsidRPr="00D72147">
        <w:rPr>
          <w:rFonts w:ascii="Times New Roman" w:hAnsi="Times New Roman"/>
        </w:rPr>
        <w:t xml:space="preserve"> </w:t>
      </w:r>
      <w:r w:rsidRPr="00D72147">
        <w:rPr>
          <w:rFonts w:ascii="Times New Roman" w:hAnsi="Times New Roman" w:hint="eastAsia"/>
        </w:rPr>
        <w:t xml:space="preserve">unless </w:t>
      </w:r>
      <w:r w:rsidRPr="00D72147">
        <w:rPr>
          <w:rFonts w:ascii="Times New Roman" w:hAnsi="Times New Roman"/>
        </w:rPr>
        <w:t>otherwise provide</w:t>
      </w:r>
      <w:r w:rsidRPr="00D72147">
        <w:rPr>
          <w:rFonts w:ascii="Times New Roman" w:hAnsi="Times New Roman" w:hint="eastAsia"/>
        </w:rPr>
        <w:t>d by</w:t>
      </w:r>
      <w:r w:rsidRPr="00D72147">
        <w:rPr>
          <w:rFonts w:ascii="Times New Roman" w:hAnsi="Times New Roman"/>
        </w:rPr>
        <w:t xml:space="preserve"> laws and regulations.</w:t>
      </w:r>
    </w:p>
    <w:p w14:paraId="1BEEB265" w14:textId="77777777" w:rsidR="00B14540" w:rsidRPr="00D72147" w:rsidRDefault="00000000">
      <w:pPr>
        <w:ind w:firstLineChars="200" w:firstLine="632"/>
        <w:rPr>
          <w:rFonts w:ascii="Times New Roman" w:hAnsi="Times New Roman"/>
        </w:rPr>
      </w:pPr>
      <w:r w:rsidRPr="00D72147">
        <w:rPr>
          <w:rFonts w:ascii="Times New Roman" w:hAnsi="Times New Roman"/>
        </w:rPr>
        <w:t>第三十七条　市场主体违反本条例规定，有下列情形之一的，由县级以上人民政府市场监督管理部门处五千元以上五万元以下的罚款，构成违反治安管理行为的，由公安机关依法予以处罚：</w:t>
      </w:r>
    </w:p>
    <w:p w14:paraId="2F3E9F1D" w14:textId="77777777" w:rsidR="00B14540" w:rsidRPr="00D72147" w:rsidRDefault="00000000">
      <w:pPr>
        <w:ind w:firstLineChars="200" w:firstLine="632"/>
        <w:rPr>
          <w:rFonts w:ascii="Times New Roman" w:hAnsi="Times New Roman"/>
        </w:rPr>
      </w:pPr>
      <w:r w:rsidRPr="00D72147">
        <w:rPr>
          <w:rFonts w:ascii="Times New Roman" w:hAnsi="Times New Roman"/>
        </w:rPr>
        <w:t>（一）拒绝检查人员或者其委托的专业机构进入被检查场所的；</w:t>
      </w:r>
    </w:p>
    <w:p w14:paraId="106AEDE2" w14:textId="77777777" w:rsidR="00B14540" w:rsidRPr="00D72147" w:rsidRDefault="00000000">
      <w:pPr>
        <w:ind w:firstLineChars="200" w:firstLine="632"/>
        <w:rPr>
          <w:rFonts w:ascii="Times New Roman" w:hAnsi="Times New Roman"/>
        </w:rPr>
      </w:pPr>
      <w:r w:rsidRPr="00D72147">
        <w:rPr>
          <w:rFonts w:ascii="Times New Roman" w:hAnsi="Times New Roman"/>
        </w:rPr>
        <w:t>（二）拒绝向检查人员或者其委托的专业机构提供相关材料的；</w:t>
      </w:r>
    </w:p>
    <w:p w14:paraId="7134C27A" w14:textId="77777777" w:rsidR="00B14540" w:rsidRPr="00D72147" w:rsidRDefault="00000000">
      <w:pPr>
        <w:ind w:firstLineChars="200" w:firstLine="632"/>
        <w:rPr>
          <w:rFonts w:ascii="Times New Roman" w:hAnsi="Times New Roman"/>
        </w:rPr>
      </w:pPr>
      <w:r w:rsidRPr="00D72147">
        <w:rPr>
          <w:rFonts w:ascii="Times New Roman" w:hAnsi="Times New Roman"/>
        </w:rPr>
        <w:t>（三）提供虚假材料的；</w:t>
      </w:r>
    </w:p>
    <w:p w14:paraId="1015B830" w14:textId="77777777" w:rsidR="00B14540" w:rsidRPr="00D72147" w:rsidRDefault="00000000">
      <w:pPr>
        <w:ind w:firstLineChars="200" w:firstLine="632"/>
        <w:rPr>
          <w:rFonts w:ascii="Times New Roman" w:hAnsi="Times New Roman"/>
        </w:rPr>
      </w:pPr>
      <w:r w:rsidRPr="00D72147">
        <w:rPr>
          <w:rFonts w:ascii="Times New Roman" w:hAnsi="Times New Roman"/>
        </w:rPr>
        <w:t>（四）其他阻扰、妨碍检查工作的行为，致使检查工作无法正常进行的。</w:t>
      </w:r>
    </w:p>
    <w:p w14:paraId="2C47B246" w14:textId="77777777" w:rsidR="00B14540" w:rsidRPr="00D72147" w:rsidRDefault="00000000">
      <w:pPr>
        <w:ind w:firstLineChars="200" w:firstLine="634"/>
        <w:rPr>
          <w:rFonts w:ascii="Times New Roman" w:hAnsi="Times New Roman"/>
          <w:b/>
          <w:bCs/>
        </w:rPr>
      </w:pPr>
      <w:r w:rsidRPr="00D72147">
        <w:rPr>
          <w:rFonts w:ascii="Times New Roman" w:hAnsi="Times New Roman"/>
          <w:b/>
          <w:bCs/>
        </w:rPr>
        <w:t>Section 37</w:t>
      </w:r>
      <w:r w:rsidRPr="00D72147">
        <w:rPr>
          <w:rFonts w:ascii="Times New Roman" w:hAnsi="Times New Roman" w:hint="eastAsia"/>
          <w:b/>
          <w:bCs/>
        </w:rPr>
        <w:t xml:space="preserve"> </w:t>
      </w:r>
      <w:r w:rsidRPr="00D72147">
        <w:rPr>
          <w:rFonts w:ascii="Times New Roman" w:hAnsi="Times New Roman"/>
        </w:rPr>
        <w:t xml:space="preserve">Where a market entity violates the provisions of these Regulations and falls under any of the following circumstances, the </w:t>
      </w:r>
      <w:r w:rsidRPr="00D72147">
        <w:rPr>
          <w:rFonts w:ascii="Times New Roman" w:hAnsi="Times New Roman"/>
        </w:rPr>
        <w:lastRenderedPageBreak/>
        <w:t xml:space="preserve">market regulation department </w:t>
      </w:r>
      <w:r w:rsidRPr="00D72147">
        <w:rPr>
          <w:rFonts w:ascii="Times New Roman" w:hAnsi="Times New Roman" w:hint="eastAsia"/>
        </w:rPr>
        <w:t>of the people</w:t>
      </w:r>
      <w:r w:rsidRPr="00D72147">
        <w:rPr>
          <w:rFonts w:ascii="Times New Roman" w:hAnsi="Times New Roman"/>
        </w:rPr>
        <w:t>’</w:t>
      </w:r>
      <w:r w:rsidRPr="00D72147">
        <w:rPr>
          <w:rFonts w:ascii="Times New Roman" w:hAnsi="Times New Roman" w:hint="eastAsia"/>
        </w:rPr>
        <w:t>s government at</w:t>
      </w:r>
      <w:r w:rsidRPr="00D72147">
        <w:rPr>
          <w:rFonts w:ascii="Times New Roman" w:hAnsi="Times New Roman"/>
        </w:rPr>
        <w:t xml:space="preserve"> </w:t>
      </w:r>
      <w:r w:rsidRPr="00D72147">
        <w:rPr>
          <w:rFonts w:ascii="Times New Roman" w:hAnsi="Times New Roman" w:hint="eastAsia"/>
        </w:rPr>
        <w:t>or above</w:t>
      </w:r>
      <w:r w:rsidRPr="00D72147">
        <w:rPr>
          <w:rFonts w:ascii="Times New Roman" w:hAnsi="Times New Roman"/>
        </w:rPr>
        <w:t xml:space="preserve"> </w:t>
      </w:r>
      <w:r w:rsidRPr="00D72147">
        <w:rPr>
          <w:rFonts w:ascii="Times New Roman" w:hAnsi="Times New Roman" w:hint="eastAsia"/>
        </w:rPr>
        <w:t xml:space="preserve">the </w:t>
      </w:r>
      <w:r w:rsidRPr="00D72147">
        <w:rPr>
          <w:rFonts w:ascii="Times New Roman" w:hAnsi="Times New Roman"/>
        </w:rPr>
        <w:t>county</w:t>
      </w:r>
      <w:r w:rsidRPr="00D72147">
        <w:rPr>
          <w:rFonts w:ascii="Times New Roman" w:hAnsi="Times New Roman" w:hint="eastAsia"/>
        </w:rPr>
        <w:t xml:space="preserve"> </w:t>
      </w:r>
      <w:r w:rsidRPr="00D72147">
        <w:rPr>
          <w:rFonts w:ascii="Times New Roman" w:hAnsi="Times New Roman"/>
        </w:rPr>
        <w:t>level shall impose a fine of not less than RMB 5,000 but not more than RMB 50,000</w:t>
      </w:r>
      <w:r w:rsidRPr="00D72147">
        <w:rPr>
          <w:rFonts w:ascii="Times New Roman" w:hAnsi="Times New Roman" w:hint="eastAsia"/>
        </w:rPr>
        <w:t>; w</w:t>
      </w:r>
      <w:r w:rsidRPr="00D72147">
        <w:rPr>
          <w:rFonts w:ascii="Times New Roman" w:hAnsi="Times New Roman"/>
        </w:rPr>
        <w:t>here the act constitutes a violation of public security administration, the public security organs shall impose penalties in accordance with the law:</w:t>
      </w:r>
    </w:p>
    <w:p w14:paraId="558F010B" w14:textId="77777777" w:rsidR="00B14540" w:rsidRPr="00D72147" w:rsidRDefault="00000000">
      <w:pPr>
        <w:ind w:firstLineChars="200" w:firstLine="632"/>
        <w:rPr>
          <w:rFonts w:ascii="Times New Roman" w:hAnsi="Times New Roman"/>
        </w:rPr>
      </w:pPr>
      <w:r w:rsidRPr="00D72147">
        <w:rPr>
          <w:rFonts w:ascii="Times New Roman" w:hAnsi="Times New Roman"/>
        </w:rPr>
        <w:t>(1) Refusing to allow inspectors or their designated professional institutions to enter the inspected premises;</w:t>
      </w:r>
    </w:p>
    <w:p w14:paraId="6A27E620" w14:textId="77777777" w:rsidR="00B14540" w:rsidRPr="00D72147" w:rsidRDefault="00000000">
      <w:pPr>
        <w:ind w:firstLineChars="200" w:firstLine="632"/>
        <w:rPr>
          <w:rFonts w:ascii="Times New Roman" w:hAnsi="Times New Roman"/>
        </w:rPr>
      </w:pPr>
      <w:r w:rsidRPr="00D72147">
        <w:rPr>
          <w:rFonts w:ascii="Times New Roman" w:hAnsi="Times New Roman"/>
        </w:rPr>
        <w:t>(2) Refusing to provide relevant materials to inspectors or their designated professional institutions;</w:t>
      </w:r>
    </w:p>
    <w:p w14:paraId="17B43F61" w14:textId="77777777" w:rsidR="00B14540" w:rsidRPr="00D72147" w:rsidRDefault="00000000">
      <w:pPr>
        <w:ind w:firstLineChars="200" w:firstLine="632"/>
        <w:rPr>
          <w:rFonts w:ascii="Times New Roman" w:hAnsi="Times New Roman"/>
        </w:rPr>
      </w:pPr>
      <w:r w:rsidRPr="00D72147">
        <w:rPr>
          <w:rFonts w:ascii="Times New Roman" w:hAnsi="Times New Roman"/>
        </w:rPr>
        <w:t>(3) Providing false materials;</w:t>
      </w:r>
      <w:r w:rsidRPr="00D72147">
        <w:rPr>
          <w:rFonts w:ascii="Times New Roman" w:hAnsi="Times New Roman" w:hint="eastAsia"/>
        </w:rPr>
        <w:t xml:space="preserve"> or</w:t>
      </w:r>
    </w:p>
    <w:p w14:paraId="78F03956"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(4) Other acts of obstructing or hindering </w:t>
      </w:r>
      <w:r w:rsidRPr="00D72147">
        <w:rPr>
          <w:rFonts w:ascii="Times New Roman" w:hAnsi="Times New Roman" w:hint="eastAsia"/>
        </w:rPr>
        <w:t xml:space="preserve">the </w:t>
      </w:r>
      <w:r w:rsidRPr="00D72147">
        <w:rPr>
          <w:rFonts w:ascii="Times New Roman" w:hAnsi="Times New Roman"/>
        </w:rPr>
        <w:t>inspection, resulting in the inability to conduct inspection normally.</w:t>
      </w:r>
    </w:p>
    <w:p w14:paraId="32D494ED" w14:textId="77777777" w:rsidR="00B14540" w:rsidRPr="00D72147" w:rsidRDefault="00000000">
      <w:pPr>
        <w:ind w:firstLineChars="200" w:firstLine="632"/>
        <w:rPr>
          <w:rFonts w:ascii="Times New Roman" w:hAnsi="Times New Roman"/>
        </w:rPr>
      </w:pPr>
      <w:r w:rsidRPr="00D72147">
        <w:rPr>
          <w:rFonts w:ascii="Times New Roman" w:hAnsi="Times New Roman"/>
        </w:rPr>
        <w:t xml:space="preserve">第三十八条　</w:t>
      </w:r>
      <w:r w:rsidRPr="00D72147">
        <w:rPr>
          <w:rFonts w:ascii="Times New Roman" w:hAnsi="Times New Roman" w:hint="eastAsia"/>
        </w:rPr>
        <w:t>托管机构</w:t>
      </w:r>
      <w:r w:rsidRPr="00D72147">
        <w:rPr>
          <w:rFonts w:ascii="Times New Roman" w:hAnsi="Times New Roman"/>
        </w:rPr>
        <w:t>违反本条例规定的，由县级以上人民政府市场监督管理部门责令限期改正，拒不改正的，处一万元以上十万元以下的罚款。</w:t>
      </w:r>
    </w:p>
    <w:p w14:paraId="2062052B" w14:textId="77777777" w:rsidR="00B14540" w:rsidRPr="00D72147" w:rsidRDefault="00000000">
      <w:pPr>
        <w:ind w:firstLineChars="200" w:firstLine="634"/>
        <w:rPr>
          <w:rFonts w:ascii="Times New Roman" w:hAnsi="Times New Roman"/>
          <w:b/>
          <w:bCs/>
        </w:rPr>
      </w:pPr>
      <w:r w:rsidRPr="00D72147">
        <w:rPr>
          <w:rFonts w:ascii="Times New Roman" w:hAnsi="Times New Roman"/>
          <w:b/>
          <w:bCs/>
        </w:rPr>
        <w:t>Section 38</w:t>
      </w:r>
      <w:r w:rsidRPr="00D72147">
        <w:rPr>
          <w:rFonts w:ascii="Times New Roman" w:hAnsi="Times New Roman" w:hint="eastAsia"/>
          <w:b/>
          <w:bCs/>
        </w:rPr>
        <w:t xml:space="preserve"> </w:t>
      </w:r>
      <w:r w:rsidRPr="00D72147">
        <w:rPr>
          <w:rFonts w:ascii="Times New Roman" w:hAnsi="Times New Roman"/>
        </w:rPr>
        <w:t xml:space="preserve">Where a </w:t>
      </w:r>
      <w:r w:rsidRPr="00D72147">
        <w:rPr>
          <w:rFonts w:ascii="Times New Roman" w:hAnsi="Times New Roman" w:hint="eastAsia"/>
        </w:rPr>
        <w:t>hosting</w:t>
      </w:r>
      <w:r w:rsidRPr="00D72147">
        <w:rPr>
          <w:rFonts w:ascii="Times New Roman" w:hAnsi="Times New Roman"/>
        </w:rPr>
        <w:t xml:space="preserve"> institution violates the provisions of these Regulations, the market regulation department </w:t>
      </w:r>
      <w:r w:rsidRPr="00D72147">
        <w:rPr>
          <w:rFonts w:ascii="Times New Roman" w:hAnsi="Times New Roman" w:hint="eastAsia"/>
        </w:rPr>
        <w:t>of the people</w:t>
      </w:r>
      <w:r w:rsidRPr="00D72147">
        <w:rPr>
          <w:rFonts w:ascii="Times New Roman" w:hAnsi="Times New Roman"/>
        </w:rPr>
        <w:t>’</w:t>
      </w:r>
      <w:r w:rsidRPr="00D72147">
        <w:rPr>
          <w:rFonts w:ascii="Times New Roman" w:hAnsi="Times New Roman" w:hint="eastAsia"/>
        </w:rPr>
        <w:t>s government at</w:t>
      </w:r>
      <w:r w:rsidRPr="00D72147">
        <w:rPr>
          <w:rFonts w:ascii="Times New Roman" w:hAnsi="Times New Roman"/>
        </w:rPr>
        <w:t xml:space="preserve"> </w:t>
      </w:r>
      <w:r w:rsidRPr="00D72147">
        <w:rPr>
          <w:rFonts w:ascii="Times New Roman" w:hAnsi="Times New Roman" w:hint="eastAsia"/>
        </w:rPr>
        <w:t>or above</w:t>
      </w:r>
      <w:r w:rsidRPr="00D72147">
        <w:rPr>
          <w:rFonts w:ascii="Times New Roman" w:hAnsi="Times New Roman"/>
        </w:rPr>
        <w:t xml:space="preserve"> </w:t>
      </w:r>
      <w:r w:rsidRPr="00D72147">
        <w:rPr>
          <w:rFonts w:ascii="Times New Roman" w:hAnsi="Times New Roman" w:hint="eastAsia"/>
        </w:rPr>
        <w:t xml:space="preserve">the </w:t>
      </w:r>
      <w:r w:rsidRPr="00D72147">
        <w:rPr>
          <w:rFonts w:ascii="Times New Roman" w:hAnsi="Times New Roman"/>
        </w:rPr>
        <w:t>county</w:t>
      </w:r>
      <w:r w:rsidRPr="00D72147">
        <w:rPr>
          <w:rFonts w:ascii="Times New Roman" w:hAnsi="Times New Roman" w:hint="eastAsia"/>
        </w:rPr>
        <w:t xml:space="preserve"> </w:t>
      </w:r>
      <w:r w:rsidRPr="00D72147">
        <w:rPr>
          <w:rFonts w:ascii="Times New Roman" w:hAnsi="Times New Roman"/>
        </w:rPr>
        <w:t>level shall order it to rectify the situation within a specified time limit</w:t>
      </w:r>
      <w:r w:rsidRPr="00D72147">
        <w:rPr>
          <w:rFonts w:ascii="Times New Roman" w:hAnsi="Times New Roman" w:hint="eastAsia"/>
        </w:rPr>
        <w:t>; where</w:t>
      </w:r>
      <w:r w:rsidRPr="00D72147">
        <w:rPr>
          <w:rFonts w:ascii="Times New Roman" w:hAnsi="Times New Roman"/>
        </w:rPr>
        <w:t xml:space="preserve"> </w:t>
      </w:r>
      <w:r w:rsidRPr="00D72147">
        <w:rPr>
          <w:rFonts w:ascii="Times New Roman" w:hAnsi="Times New Roman" w:hint="eastAsia"/>
        </w:rPr>
        <w:t>the hosting</w:t>
      </w:r>
      <w:r w:rsidRPr="00D72147">
        <w:rPr>
          <w:rFonts w:ascii="Times New Roman" w:hAnsi="Times New Roman"/>
        </w:rPr>
        <w:t xml:space="preserve"> institution refuses to rectify, a fine of not less than RMB 10,000 but not more than RMB 100,000 shall be imposed.</w:t>
      </w:r>
    </w:p>
    <w:p w14:paraId="6B6CF785" w14:textId="77777777" w:rsidR="00B14540" w:rsidRPr="00D72147" w:rsidRDefault="00000000">
      <w:pPr>
        <w:ind w:firstLineChars="200" w:firstLine="632"/>
        <w:rPr>
          <w:rFonts w:ascii="Times New Roman" w:hAnsi="Times New Roman"/>
        </w:rPr>
      </w:pPr>
      <w:r w:rsidRPr="00D72147">
        <w:rPr>
          <w:rFonts w:ascii="Times New Roman" w:hAnsi="Times New Roman"/>
        </w:rPr>
        <w:t>第三十九条　受委托办理市场主体登记的自然人或者中介</w:t>
      </w:r>
      <w:r w:rsidRPr="00D72147">
        <w:rPr>
          <w:rFonts w:ascii="Times New Roman" w:hAnsi="Times New Roman"/>
        </w:rPr>
        <w:lastRenderedPageBreak/>
        <w:t>机构违反本条例规定的，由县级以上人民政府市场监督管理部门没收违法所得，处一万元以上十万元以下的罚款。</w:t>
      </w:r>
    </w:p>
    <w:p w14:paraId="4E608C4C" w14:textId="77777777" w:rsidR="00B14540" w:rsidRPr="00D72147" w:rsidRDefault="00000000">
      <w:pPr>
        <w:ind w:firstLineChars="200" w:firstLine="634"/>
        <w:rPr>
          <w:rFonts w:ascii="Times New Roman" w:hAnsi="Times New Roman"/>
          <w:b/>
          <w:bCs/>
        </w:rPr>
      </w:pPr>
      <w:r w:rsidRPr="00D72147">
        <w:rPr>
          <w:rFonts w:ascii="Times New Roman" w:hAnsi="Times New Roman"/>
          <w:b/>
          <w:bCs/>
        </w:rPr>
        <w:t>Section 39</w:t>
      </w:r>
      <w:r w:rsidRPr="00D72147">
        <w:rPr>
          <w:rFonts w:ascii="Times New Roman" w:hAnsi="Times New Roman" w:hint="eastAsia"/>
          <w:b/>
          <w:bCs/>
        </w:rPr>
        <w:t xml:space="preserve"> </w:t>
      </w:r>
      <w:r w:rsidRPr="00D72147">
        <w:rPr>
          <w:rFonts w:ascii="Times New Roman" w:hAnsi="Times New Roman"/>
        </w:rPr>
        <w:t xml:space="preserve">Where a natural person or intermediary </w:t>
      </w:r>
      <w:r w:rsidRPr="00D72147">
        <w:rPr>
          <w:rFonts w:ascii="Times New Roman" w:hAnsi="Times New Roman" w:hint="eastAsia"/>
        </w:rPr>
        <w:t>agency</w:t>
      </w:r>
      <w:r w:rsidRPr="00D72147">
        <w:rPr>
          <w:rFonts w:ascii="Times New Roman" w:hAnsi="Times New Roman"/>
        </w:rPr>
        <w:t xml:space="preserve"> entrusted with market entity registration violates the provisions of these Regulations, the market regulation department </w:t>
      </w:r>
      <w:r w:rsidRPr="00D72147">
        <w:rPr>
          <w:rFonts w:ascii="Times New Roman" w:hAnsi="Times New Roman" w:hint="eastAsia"/>
        </w:rPr>
        <w:t>of the people</w:t>
      </w:r>
      <w:r w:rsidRPr="00D72147">
        <w:rPr>
          <w:rFonts w:ascii="Times New Roman" w:hAnsi="Times New Roman"/>
        </w:rPr>
        <w:t>’</w:t>
      </w:r>
      <w:r w:rsidRPr="00D72147">
        <w:rPr>
          <w:rFonts w:ascii="Times New Roman" w:hAnsi="Times New Roman" w:hint="eastAsia"/>
        </w:rPr>
        <w:t>s government at</w:t>
      </w:r>
      <w:r w:rsidRPr="00D72147">
        <w:rPr>
          <w:rFonts w:ascii="Times New Roman" w:hAnsi="Times New Roman"/>
        </w:rPr>
        <w:t xml:space="preserve"> </w:t>
      </w:r>
      <w:r w:rsidRPr="00D72147">
        <w:rPr>
          <w:rFonts w:ascii="Times New Roman" w:hAnsi="Times New Roman" w:hint="eastAsia"/>
        </w:rPr>
        <w:t>or above</w:t>
      </w:r>
      <w:r w:rsidRPr="00D72147">
        <w:rPr>
          <w:rFonts w:ascii="Times New Roman" w:hAnsi="Times New Roman"/>
        </w:rPr>
        <w:t xml:space="preserve"> </w:t>
      </w:r>
      <w:r w:rsidRPr="00D72147">
        <w:rPr>
          <w:rFonts w:ascii="Times New Roman" w:hAnsi="Times New Roman" w:hint="eastAsia"/>
        </w:rPr>
        <w:t xml:space="preserve">the </w:t>
      </w:r>
      <w:r w:rsidRPr="00D72147">
        <w:rPr>
          <w:rFonts w:ascii="Times New Roman" w:hAnsi="Times New Roman"/>
        </w:rPr>
        <w:t>county</w:t>
      </w:r>
      <w:r w:rsidRPr="00D72147">
        <w:rPr>
          <w:rFonts w:ascii="Times New Roman" w:hAnsi="Times New Roman" w:hint="eastAsia"/>
        </w:rPr>
        <w:t xml:space="preserve"> </w:t>
      </w:r>
      <w:r w:rsidRPr="00D72147">
        <w:rPr>
          <w:rFonts w:ascii="Times New Roman" w:hAnsi="Times New Roman"/>
        </w:rPr>
        <w:t>level shall confiscate any illegal gains and impose a fine of not less than RMB 10,000 but not more than RMB 100,000.</w:t>
      </w:r>
    </w:p>
    <w:p w14:paraId="68F31780" w14:textId="77777777" w:rsidR="00B14540" w:rsidRPr="00D72147" w:rsidRDefault="00000000">
      <w:pPr>
        <w:ind w:firstLineChars="200" w:firstLine="632"/>
        <w:rPr>
          <w:rFonts w:ascii="Times New Roman" w:hAnsi="Times New Roman"/>
        </w:rPr>
      </w:pPr>
      <w:r w:rsidRPr="00D72147">
        <w:rPr>
          <w:rFonts w:ascii="Times New Roman" w:hAnsi="Times New Roman"/>
        </w:rPr>
        <w:t>第四十条　市场主体在登记管理活动中的违法行为，由市场主体住所或者经营场所所在地县级以上人民政府市场监督管理部门予以查处；已经实施综合行政执法管理的，从其规定。</w:t>
      </w:r>
    </w:p>
    <w:p w14:paraId="50D965D0" w14:textId="77777777" w:rsidR="00B14540" w:rsidRPr="00D72147" w:rsidRDefault="00000000">
      <w:pPr>
        <w:ind w:firstLineChars="200" w:firstLine="634"/>
        <w:rPr>
          <w:rFonts w:ascii="Times New Roman" w:hAnsi="Times New Roman"/>
          <w:b/>
          <w:bCs/>
        </w:rPr>
      </w:pPr>
      <w:r w:rsidRPr="00D72147">
        <w:rPr>
          <w:rFonts w:ascii="Times New Roman" w:hAnsi="Times New Roman"/>
          <w:b/>
          <w:bCs/>
        </w:rPr>
        <w:t>Section 40</w:t>
      </w:r>
      <w:r w:rsidRPr="00D72147">
        <w:rPr>
          <w:rFonts w:ascii="Times New Roman" w:hAnsi="Times New Roman" w:hint="eastAsia"/>
          <w:b/>
          <w:bCs/>
        </w:rPr>
        <w:t xml:space="preserve"> </w:t>
      </w:r>
      <w:r w:rsidRPr="00D72147">
        <w:rPr>
          <w:rFonts w:ascii="Times New Roman" w:hAnsi="Times New Roman"/>
        </w:rPr>
        <w:t xml:space="preserve">Illegal acts of a market entity in registration and administration activities shall be investigated and handled by the market regulation department </w:t>
      </w:r>
      <w:r w:rsidRPr="00D72147">
        <w:rPr>
          <w:rFonts w:ascii="Times New Roman" w:hAnsi="Times New Roman" w:hint="eastAsia"/>
        </w:rPr>
        <w:t>of the people</w:t>
      </w:r>
      <w:r w:rsidRPr="00D72147">
        <w:rPr>
          <w:rFonts w:ascii="Times New Roman" w:hAnsi="Times New Roman"/>
        </w:rPr>
        <w:t>’</w:t>
      </w:r>
      <w:r w:rsidRPr="00D72147">
        <w:rPr>
          <w:rFonts w:ascii="Times New Roman" w:hAnsi="Times New Roman" w:hint="eastAsia"/>
        </w:rPr>
        <w:t>s government at</w:t>
      </w:r>
      <w:r w:rsidRPr="00D72147">
        <w:rPr>
          <w:rFonts w:ascii="Times New Roman" w:hAnsi="Times New Roman"/>
        </w:rPr>
        <w:t xml:space="preserve"> </w:t>
      </w:r>
      <w:r w:rsidRPr="00D72147">
        <w:rPr>
          <w:rFonts w:ascii="Times New Roman" w:hAnsi="Times New Roman" w:hint="eastAsia"/>
        </w:rPr>
        <w:t>or above</w:t>
      </w:r>
      <w:r w:rsidRPr="00D72147">
        <w:rPr>
          <w:rFonts w:ascii="Times New Roman" w:hAnsi="Times New Roman"/>
        </w:rPr>
        <w:t xml:space="preserve"> </w:t>
      </w:r>
      <w:r w:rsidRPr="00D72147">
        <w:rPr>
          <w:rFonts w:ascii="Times New Roman" w:hAnsi="Times New Roman" w:hint="eastAsia"/>
        </w:rPr>
        <w:t xml:space="preserve">the </w:t>
      </w:r>
      <w:r w:rsidRPr="00D72147">
        <w:rPr>
          <w:rFonts w:ascii="Times New Roman" w:hAnsi="Times New Roman"/>
        </w:rPr>
        <w:t>county</w:t>
      </w:r>
      <w:r w:rsidRPr="00D72147">
        <w:rPr>
          <w:rFonts w:ascii="Times New Roman" w:hAnsi="Times New Roman" w:hint="eastAsia"/>
        </w:rPr>
        <w:t xml:space="preserve"> </w:t>
      </w:r>
      <w:r w:rsidRPr="00D72147">
        <w:rPr>
          <w:rFonts w:ascii="Times New Roman" w:hAnsi="Times New Roman"/>
        </w:rPr>
        <w:t>level at the place of the market entity’s domicile or business</w:t>
      </w:r>
      <w:r w:rsidRPr="00D72147">
        <w:rPr>
          <w:rFonts w:ascii="Times New Roman" w:hAnsi="Times New Roman" w:hint="eastAsia"/>
        </w:rPr>
        <w:t xml:space="preserve"> premises; w</w:t>
      </w:r>
      <w:r w:rsidRPr="00D72147">
        <w:rPr>
          <w:rFonts w:ascii="Times New Roman" w:hAnsi="Times New Roman"/>
        </w:rPr>
        <w:t>here comprehensive administrative law enforcement management has been implemented, such provisions shall prevail.</w:t>
      </w:r>
    </w:p>
    <w:p w14:paraId="3F23AE03" w14:textId="77777777" w:rsidR="00B14540" w:rsidRPr="00D72147" w:rsidRDefault="00B14540">
      <w:pPr>
        <w:ind w:firstLineChars="200" w:firstLine="632"/>
        <w:rPr>
          <w:rFonts w:ascii="Times New Roman" w:hAnsi="Times New Roman"/>
        </w:rPr>
      </w:pPr>
    </w:p>
    <w:p w14:paraId="56D76D93" w14:textId="77777777" w:rsidR="00B14540" w:rsidRPr="00D72147" w:rsidRDefault="00000000">
      <w:pPr>
        <w:jc w:val="center"/>
        <w:rPr>
          <w:rFonts w:ascii="Times New Roman" w:hAnsi="Times New Roman"/>
        </w:rPr>
      </w:pPr>
      <w:r w:rsidRPr="00D72147">
        <w:rPr>
          <w:rFonts w:ascii="Times New Roman" w:hAnsi="Times New Roman"/>
        </w:rPr>
        <w:t>第六章　附　　则</w:t>
      </w:r>
    </w:p>
    <w:p w14:paraId="21937AFE" w14:textId="77777777" w:rsidR="00B14540" w:rsidRPr="00D72147" w:rsidRDefault="00000000">
      <w:pPr>
        <w:ind w:firstLineChars="200" w:firstLine="634"/>
        <w:jc w:val="center"/>
        <w:rPr>
          <w:rFonts w:ascii="Times New Roman" w:hAnsi="Times New Roman"/>
          <w:b/>
          <w:bCs/>
        </w:rPr>
      </w:pPr>
      <w:r w:rsidRPr="00D72147">
        <w:rPr>
          <w:rFonts w:ascii="Times New Roman" w:hAnsi="Times New Roman"/>
          <w:b/>
          <w:bCs/>
        </w:rPr>
        <w:t>Chapter VI Supplementary Provisions</w:t>
      </w:r>
    </w:p>
    <w:p w14:paraId="31E22CE7" w14:textId="77777777" w:rsidR="00B14540" w:rsidRPr="00D72147" w:rsidRDefault="00000000">
      <w:pPr>
        <w:ind w:firstLineChars="200" w:firstLine="632"/>
        <w:rPr>
          <w:rFonts w:ascii="Times New Roman" w:hAnsi="Times New Roman"/>
        </w:rPr>
      </w:pPr>
      <w:r w:rsidRPr="00D72147">
        <w:rPr>
          <w:rFonts w:ascii="Times New Roman" w:hAnsi="Times New Roman"/>
        </w:rPr>
        <w:t>第四十一条　本条例自</w:t>
      </w:r>
      <w:r w:rsidRPr="00D72147">
        <w:rPr>
          <w:rFonts w:ascii="Times New Roman" w:hAnsi="Times New Roman"/>
        </w:rPr>
        <w:t>2024</w:t>
      </w:r>
      <w:r w:rsidRPr="00D72147">
        <w:rPr>
          <w:rFonts w:ascii="Times New Roman" w:hAnsi="Times New Roman"/>
        </w:rPr>
        <w:t>年</w:t>
      </w:r>
      <w:r w:rsidRPr="00D72147">
        <w:rPr>
          <w:rFonts w:ascii="Times New Roman" w:hAnsi="Times New Roman"/>
        </w:rPr>
        <w:t>5</w:t>
      </w:r>
      <w:r w:rsidRPr="00D72147">
        <w:rPr>
          <w:rFonts w:ascii="Times New Roman" w:hAnsi="Times New Roman"/>
        </w:rPr>
        <w:t>月</w:t>
      </w:r>
      <w:r w:rsidRPr="00D72147">
        <w:rPr>
          <w:rFonts w:ascii="Times New Roman" w:hAnsi="Times New Roman"/>
        </w:rPr>
        <w:t>1</w:t>
      </w:r>
      <w:r w:rsidRPr="00D72147">
        <w:rPr>
          <w:rFonts w:ascii="Times New Roman" w:hAnsi="Times New Roman"/>
        </w:rPr>
        <w:t>日起施行。</w:t>
      </w:r>
      <w:r w:rsidRPr="00D72147">
        <w:rPr>
          <w:rFonts w:ascii="Times New Roman" w:hAnsi="Times New Roman"/>
        </w:rPr>
        <w:t>2018</w:t>
      </w:r>
      <w:r w:rsidRPr="00D72147">
        <w:rPr>
          <w:rFonts w:ascii="Times New Roman" w:hAnsi="Times New Roman"/>
        </w:rPr>
        <w:t>年</w:t>
      </w:r>
      <w:r w:rsidRPr="00D72147">
        <w:rPr>
          <w:rFonts w:ascii="Times New Roman" w:hAnsi="Times New Roman"/>
        </w:rPr>
        <w:t>12</w:t>
      </w:r>
      <w:r w:rsidRPr="00D72147">
        <w:rPr>
          <w:rFonts w:ascii="Times New Roman" w:hAnsi="Times New Roman"/>
        </w:rPr>
        <w:t>月</w:t>
      </w:r>
      <w:r w:rsidRPr="00D72147">
        <w:rPr>
          <w:rFonts w:ascii="Times New Roman" w:hAnsi="Times New Roman"/>
        </w:rPr>
        <w:t>26</w:t>
      </w:r>
      <w:r w:rsidRPr="00D72147">
        <w:rPr>
          <w:rFonts w:ascii="Times New Roman" w:hAnsi="Times New Roman"/>
        </w:rPr>
        <w:t>日海南省第六届人民代表大会常务委员会第八次会议通过</w:t>
      </w:r>
      <w:r w:rsidRPr="00D72147">
        <w:rPr>
          <w:rFonts w:ascii="Times New Roman" w:hAnsi="Times New Roman"/>
        </w:rPr>
        <w:lastRenderedPageBreak/>
        <w:t>的《中国（海南）自由贸易试验区商事登记管理条例》同时废止。</w:t>
      </w:r>
    </w:p>
    <w:p w14:paraId="7CD63447" w14:textId="271A1AC7" w:rsidR="00B14540" w:rsidRDefault="00000000" w:rsidP="007B41EB">
      <w:pPr>
        <w:ind w:firstLineChars="200" w:firstLine="634"/>
        <w:rPr>
          <w:rFonts w:hint="eastAsia"/>
        </w:rPr>
      </w:pPr>
      <w:r w:rsidRPr="00D72147">
        <w:rPr>
          <w:rFonts w:ascii="Times New Roman" w:hAnsi="Times New Roman"/>
          <w:b/>
          <w:bCs/>
        </w:rPr>
        <w:t>Section 41</w:t>
      </w:r>
      <w:r w:rsidRPr="00D72147">
        <w:rPr>
          <w:rFonts w:ascii="Times New Roman" w:hAnsi="Times New Roman" w:hint="eastAsia"/>
          <w:b/>
          <w:bCs/>
        </w:rPr>
        <w:t xml:space="preserve"> </w:t>
      </w:r>
      <w:r w:rsidRPr="00D72147">
        <w:rPr>
          <w:rFonts w:ascii="Times New Roman" w:hAnsi="Times New Roman"/>
        </w:rPr>
        <w:t xml:space="preserve">These Regulations shall </w:t>
      </w:r>
      <w:r w:rsidRPr="00D72147">
        <w:rPr>
          <w:rFonts w:ascii="Times New Roman" w:hAnsi="Times New Roman" w:hint="eastAsia"/>
        </w:rPr>
        <w:t>take effect</w:t>
      </w:r>
      <w:r w:rsidRPr="00D72147">
        <w:rPr>
          <w:rFonts w:ascii="Times New Roman" w:hAnsi="Times New Roman"/>
        </w:rPr>
        <w:t xml:space="preserve"> on May 1, 2024. The </w:t>
      </w:r>
      <w:r w:rsidRPr="00D72147">
        <w:rPr>
          <w:rFonts w:ascii="Times New Roman" w:hAnsi="Times New Roman"/>
          <w:i/>
          <w:iCs/>
        </w:rPr>
        <w:t>Regulations of China (Hainan) Pilot Free Trade Zone on Commercial Registration Administration</w:t>
      </w:r>
      <w:r w:rsidRPr="00D72147">
        <w:rPr>
          <w:rFonts w:ascii="Times New Roman" w:hAnsi="Times New Roman"/>
        </w:rPr>
        <w:t xml:space="preserve">, adopted </w:t>
      </w:r>
      <w:r w:rsidRPr="00D72147">
        <w:rPr>
          <w:rFonts w:ascii="Times New Roman" w:hAnsi="Times New Roman" w:hint="eastAsia"/>
        </w:rPr>
        <w:t>at the 8</w:t>
      </w:r>
      <w:r w:rsidRPr="00D72147">
        <w:rPr>
          <w:rFonts w:ascii="Times New Roman" w:hAnsi="Times New Roman"/>
          <w:vertAlign w:val="superscript"/>
        </w:rPr>
        <w:t>th</w:t>
      </w:r>
      <w:r w:rsidRPr="00D72147">
        <w:rPr>
          <w:rFonts w:ascii="Times New Roman" w:hAnsi="Times New Roman" w:hint="eastAsia"/>
        </w:rPr>
        <w:t xml:space="preserve"> session of</w:t>
      </w:r>
      <w:r w:rsidRPr="00D72147">
        <w:rPr>
          <w:rFonts w:ascii="Times New Roman" w:hAnsi="Times New Roman"/>
        </w:rPr>
        <w:t xml:space="preserve"> the Standing Committee of the 6</w:t>
      </w:r>
      <w:r w:rsidRPr="00D72147">
        <w:rPr>
          <w:rFonts w:ascii="Times New Roman" w:hAnsi="Times New Roman"/>
          <w:vertAlign w:val="superscript"/>
        </w:rPr>
        <w:t>th</w:t>
      </w:r>
      <w:r w:rsidRPr="00D72147">
        <w:rPr>
          <w:rFonts w:ascii="Times New Roman" w:hAnsi="Times New Roman"/>
        </w:rPr>
        <w:t xml:space="preserve"> Hainan Provincial People’s Congress on December 26, 2018, shall be repealed simultaneously.</w:t>
      </w:r>
    </w:p>
    <w:sectPr w:rsidR="00B14540" w:rsidSect="00A254B5">
      <w:footerReference w:type="even" r:id="rId6"/>
      <w:footerReference w:type="default" r:id="rId7"/>
      <w:pgSz w:w="11906" w:h="16838" w:code="9"/>
      <w:pgMar w:top="2098" w:right="1474" w:bottom="1985" w:left="1588" w:header="851" w:footer="397"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A453" w14:textId="77777777" w:rsidR="00E40015" w:rsidRDefault="00E40015">
      <w:pPr>
        <w:rPr>
          <w:rFonts w:hint="eastAsia"/>
        </w:rPr>
      </w:pPr>
      <w:r>
        <w:separator/>
      </w:r>
    </w:p>
    <w:p w14:paraId="7C4AE448" w14:textId="77777777" w:rsidR="00E40015" w:rsidRDefault="00E40015">
      <w:pPr>
        <w:rPr>
          <w:rFonts w:hint="eastAsia"/>
        </w:rPr>
      </w:pPr>
    </w:p>
    <w:p w14:paraId="6024A015" w14:textId="77777777" w:rsidR="00E40015" w:rsidRDefault="00E40015" w:rsidP="00D72147">
      <w:pPr>
        <w:rPr>
          <w:rFonts w:hint="eastAsia"/>
        </w:rPr>
      </w:pPr>
    </w:p>
    <w:p w14:paraId="781E1E44" w14:textId="77777777" w:rsidR="00E40015" w:rsidRDefault="00E40015" w:rsidP="00D72147">
      <w:pPr>
        <w:rPr>
          <w:rFonts w:hint="eastAsia"/>
        </w:rPr>
      </w:pPr>
    </w:p>
    <w:p w14:paraId="367C1256" w14:textId="77777777" w:rsidR="00E40015" w:rsidRDefault="00E40015" w:rsidP="00D72147">
      <w:pPr>
        <w:rPr>
          <w:rFonts w:hint="eastAsia"/>
        </w:rPr>
      </w:pPr>
    </w:p>
    <w:p w14:paraId="50D83BFE" w14:textId="77777777" w:rsidR="00E40015" w:rsidRDefault="00E40015"/>
    <w:p w14:paraId="12825572" w14:textId="77777777" w:rsidR="00E40015" w:rsidRDefault="00E40015" w:rsidP="00FA44A0"/>
    <w:p w14:paraId="2D14A58C" w14:textId="77777777" w:rsidR="00E40015" w:rsidRDefault="00E40015" w:rsidP="00A254B5"/>
  </w:endnote>
  <w:endnote w:type="continuationSeparator" w:id="0">
    <w:p w14:paraId="35A3473B" w14:textId="77777777" w:rsidR="00E40015" w:rsidRDefault="00E40015">
      <w:pPr>
        <w:rPr>
          <w:rFonts w:hint="eastAsia"/>
        </w:rPr>
      </w:pPr>
      <w:r>
        <w:continuationSeparator/>
      </w:r>
    </w:p>
    <w:p w14:paraId="53F0814B" w14:textId="77777777" w:rsidR="00E40015" w:rsidRDefault="00E40015">
      <w:pPr>
        <w:rPr>
          <w:rFonts w:hint="eastAsia"/>
        </w:rPr>
      </w:pPr>
    </w:p>
    <w:p w14:paraId="4C9CF270" w14:textId="77777777" w:rsidR="00E40015" w:rsidRDefault="00E40015" w:rsidP="00D72147">
      <w:pPr>
        <w:rPr>
          <w:rFonts w:hint="eastAsia"/>
        </w:rPr>
      </w:pPr>
    </w:p>
    <w:p w14:paraId="3C0D8482" w14:textId="77777777" w:rsidR="00E40015" w:rsidRDefault="00E40015" w:rsidP="00D72147">
      <w:pPr>
        <w:rPr>
          <w:rFonts w:hint="eastAsia"/>
        </w:rPr>
      </w:pPr>
    </w:p>
    <w:p w14:paraId="6DA1568D" w14:textId="77777777" w:rsidR="00E40015" w:rsidRDefault="00E40015" w:rsidP="00D72147">
      <w:pPr>
        <w:rPr>
          <w:rFonts w:hint="eastAsia"/>
        </w:rPr>
      </w:pPr>
    </w:p>
    <w:p w14:paraId="61824B91" w14:textId="77777777" w:rsidR="00E40015" w:rsidRDefault="00E40015"/>
    <w:p w14:paraId="5E99ECB0" w14:textId="77777777" w:rsidR="00E40015" w:rsidRDefault="00E40015" w:rsidP="00FA44A0"/>
    <w:p w14:paraId="521A152C" w14:textId="77777777" w:rsidR="00E40015" w:rsidRDefault="00E40015" w:rsidP="00A25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598A" w14:textId="77777777" w:rsidR="00B14540" w:rsidRDefault="00000000">
    <w:pPr>
      <w:pStyle w:val="a5"/>
      <w:rPr>
        <w:rFonts w:eastAsia="宋体" w:hint="eastAsia"/>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2</w:t>
    </w:r>
    <w:r>
      <w:rPr>
        <w:rFonts w:eastAsia="宋体"/>
        <w:sz w:val="28"/>
        <w:szCs w:val="28"/>
      </w:rPr>
      <w:fldChar w:fldCharType="end"/>
    </w:r>
    <w:r>
      <w:rPr>
        <w:rFonts w:eastAsia="宋体" w:hint="eastAsia"/>
        <w:sz w:val="28"/>
        <w:szCs w:val="28"/>
      </w:rPr>
      <w:t>－</w:t>
    </w:r>
  </w:p>
  <w:p w14:paraId="2CC792EE" w14:textId="77777777" w:rsidR="00000000" w:rsidRDefault="00000000" w:rsidP="00DD34C3"/>
  <w:p w14:paraId="5B42E9C9" w14:textId="77777777" w:rsidR="00000000" w:rsidRDefault="00000000" w:rsidP="00A254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4544" w14:textId="77777777" w:rsidR="00B14540" w:rsidRDefault="00000000">
    <w:pPr>
      <w:pStyle w:val="a5"/>
      <w:wordWrap w:val="0"/>
      <w:jc w:val="right"/>
      <w:rPr>
        <w:rFonts w:eastAsia="宋体" w:hint="eastAsia"/>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hint="eastAsia"/>
        <w:sz w:val="28"/>
        <w:szCs w:val="28"/>
      </w:rPr>
      <w:t xml:space="preserve">－　</w:t>
    </w:r>
  </w:p>
  <w:p w14:paraId="4CC5A1BF" w14:textId="77777777" w:rsidR="00000000" w:rsidRDefault="00000000" w:rsidP="007B41EB"/>
  <w:p w14:paraId="55868346" w14:textId="77777777" w:rsidR="00000000" w:rsidRDefault="00000000" w:rsidP="00A254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420A8" w14:textId="77777777" w:rsidR="00E40015" w:rsidRDefault="00E40015">
      <w:pPr>
        <w:rPr>
          <w:rFonts w:hint="eastAsia"/>
        </w:rPr>
      </w:pPr>
      <w:r>
        <w:separator/>
      </w:r>
    </w:p>
    <w:p w14:paraId="5525B422" w14:textId="77777777" w:rsidR="00E40015" w:rsidRDefault="00E40015">
      <w:pPr>
        <w:rPr>
          <w:rFonts w:hint="eastAsia"/>
        </w:rPr>
      </w:pPr>
    </w:p>
    <w:p w14:paraId="227C616F" w14:textId="77777777" w:rsidR="00E40015" w:rsidRDefault="00E40015" w:rsidP="00D72147">
      <w:pPr>
        <w:rPr>
          <w:rFonts w:hint="eastAsia"/>
        </w:rPr>
      </w:pPr>
    </w:p>
    <w:p w14:paraId="18B29414" w14:textId="77777777" w:rsidR="00E40015" w:rsidRDefault="00E40015" w:rsidP="00D72147">
      <w:pPr>
        <w:rPr>
          <w:rFonts w:hint="eastAsia"/>
        </w:rPr>
      </w:pPr>
    </w:p>
    <w:p w14:paraId="15E771F3" w14:textId="77777777" w:rsidR="00E40015" w:rsidRDefault="00E40015" w:rsidP="00D72147">
      <w:pPr>
        <w:rPr>
          <w:rFonts w:hint="eastAsia"/>
        </w:rPr>
      </w:pPr>
    </w:p>
    <w:p w14:paraId="6B0B30F8" w14:textId="77777777" w:rsidR="00E40015" w:rsidRDefault="00E40015"/>
    <w:p w14:paraId="2762950E" w14:textId="77777777" w:rsidR="00E40015" w:rsidRDefault="00E40015" w:rsidP="00FA44A0"/>
    <w:p w14:paraId="0BFCF06A" w14:textId="77777777" w:rsidR="00E40015" w:rsidRDefault="00E40015" w:rsidP="00A254B5"/>
  </w:footnote>
  <w:footnote w:type="continuationSeparator" w:id="0">
    <w:p w14:paraId="67B21AC8" w14:textId="77777777" w:rsidR="00E40015" w:rsidRDefault="00E40015">
      <w:pPr>
        <w:rPr>
          <w:rFonts w:hint="eastAsia"/>
        </w:rPr>
      </w:pPr>
      <w:r>
        <w:continuationSeparator/>
      </w:r>
    </w:p>
    <w:p w14:paraId="36BA471F" w14:textId="77777777" w:rsidR="00E40015" w:rsidRDefault="00E40015">
      <w:pPr>
        <w:rPr>
          <w:rFonts w:hint="eastAsia"/>
        </w:rPr>
      </w:pPr>
    </w:p>
    <w:p w14:paraId="234734C0" w14:textId="77777777" w:rsidR="00E40015" w:rsidRDefault="00E40015" w:rsidP="00D72147">
      <w:pPr>
        <w:rPr>
          <w:rFonts w:hint="eastAsia"/>
        </w:rPr>
      </w:pPr>
    </w:p>
    <w:p w14:paraId="7DBF5DF9" w14:textId="77777777" w:rsidR="00E40015" w:rsidRDefault="00E40015" w:rsidP="00D72147">
      <w:pPr>
        <w:rPr>
          <w:rFonts w:hint="eastAsia"/>
        </w:rPr>
      </w:pPr>
    </w:p>
    <w:p w14:paraId="31850A73" w14:textId="77777777" w:rsidR="00E40015" w:rsidRDefault="00E40015" w:rsidP="00D72147">
      <w:pPr>
        <w:rPr>
          <w:rFonts w:hint="eastAsia"/>
        </w:rPr>
      </w:pPr>
    </w:p>
    <w:p w14:paraId="57EEB452" w14:textId="77777777" w:rsidR="00E40015" w:rsidRDefault="00E40015"/>
    <w:p w14:paraId="7B887FC2" w14:textId="77777777" w:rsidR="00E40015" w:rsidRDefault="00E40015" w:rsidP="00FA44A0"/>
    <w:p w14:paraId="3E9A2ABD" w14:textId="77777777" w:rsidR="00E40015" w:rsidRDefault="00E40015" w:rsidP="00A254B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c4OWJmMmY0OTA0MzVmNjBhN2IyZjE0NDI1NzJkZGEifQ=="/>
  </w:docVars>
  <w:rsids>
    <w:rsidRoot w:val="000E703F"/>
    <w:rsid w:val="00005CBA"/>
    <w:rsid w:val="00026B11"/>
    <w:rsid w:val="00064109"/>
    <w:rsid w:val="00067A46"/>
    <w:rsid w:val="000B3473"/>
    <w:rsid w:val="000D062B"/>
    <w:rsid w:val="000E703F"/>
    <w:rsid w:val="000F0A3D"/>
    <w:rsid w:val="000F7DA8"/>
    <w:rsid w:val="00131BA9"/>
    <w:rsid w:val="0013352A"/>
    <w:rsid w:val="0016100C"/>
    <w:rsid w:val="00166568"/>
    <w:rsid w:val="00166DBD"/>
    <w:rsid w:val="001844A6"/>
    <w:rsid w:val="00194C5F"/>
    <w:rsid w:val="001B0E4A"/>
    <w:rsid w:val="001D56C5"/>
    <w:rsid w:val="001E2980"/>
    <w:rsid w:val="00226845"/>
    <w:rsid w:val="002434D9"/>
    <w:rsid w:val="002447F6"/>
    <w:rsid w:val="00247B39"/>
    <w:rsid w:val="00265F71"/>
    <w:rsid w:val="00296760"/>
    <w:rsid w:val="002E3D11"/>
    <w:rsid w:val="002F77E5"/>
    <w:rsid w:val="00303251"/>
    <w:rsid w:val="00307CD3"/>
    <w:rsid w:val="00315BE5"/>
    <w:rsid w:val="00353AD7"/>
    <w:rsid w:val="003655E7"/>
    <w:rsid w:val="003A0332"/>
    <w:rsid w:val="003A1F03"/>
    <w:rsid w:val="003E4B10"/>
    <w:rsid w:val="003F636B"/>
    <w:rsid w:val="00420DB2"/>
    <w:rsid w:val="0044207F"/>
    <w:rsid w:val="0048283C"/>
    <w:rsid w:val="004D5710"/>
    <w:rsid w:val="004F542C"/>
    <w:rsid w:val="00513D1A"/>
    <w:rsid w:val="0054500B"/>
    <w:rsid w:val="00550A4A"/>
    <w:rsid w:val="005667BC"/>
    <w:rsid w:val="005A4A7E"/>
    <w:rsid w:val="005C49EF"/>
    <w:rsid w:val="005E2971"/>
    <w:rsid w:val="005F0A94"/>
    <w:rsid w:val="00610663"/>
    <w:rsid w:val="00616EB4"/>
    <w:rsid w:val="0066351E"/>
    <w:rsid w:val="006A6786"/>
    <w:rsid w:val="006B2EDC"/>
    <w:rsid w:val="006C7885"/>
    <w:rsid w:val="006D2990"/>
    <w:rsid w:val="006D3381"/>
    <w:rsid w:val="006E600C"/>
    <w:rsid w:val="007234EC"/>
    <w:rsid w:val="007548FC"/>
    <w:rsid w:val="00785C4E"/>
    <w:rsid w:val="007A6644"/>
    <w:rsid w:val="007B41EB"/>
    <w:rsid w:val="008029BA"/>
    <w:rsid w:val="00812455"/>
    <w:rsid w:val="0082159D"/>
    <w:rsid w:val="00834B22"/>
    <w:rsid w:val="008351B6"/>
    <w:rsid w:val="008419DC"/>
    <w:rsid w:val="008503CF"/>
    <w:rsid w:val="00867A37"/>
    <w:rsid w:val="008A10A6"/>
    <w:rsid w:val="008D32FC"/>
    <w:rsid w:val="00905193"/>
    <w:rsid w:val="00912F99"/>
    <w:rsid w:val="00937399"/>
    <w:rsid w:val="00943FAD"/>
    <w:rsid w:val="009864E9"/>
    <w:rsid w:val="009D4E62"/>
    <w:rsid w:val="00A07177"/>
    <w:rsid w:val="00A254B5"/>
    <w:rsid w:val="00A646F2"/>
    <w:rsid w:val="00A87604"/>
    <w:rsid w:val="00AE3FEB"/>
    <w:rsid w:val="00B12059"/>
    <w:rsid w:val="00B14540"/>
    <w:rsid w:val="00B32293"/>
    <w:rsid w:val="00B718F5"/>
    <w:rsid w:val="00B90B92"/>
    <w:rsid w:val="00BB0938"/>
    <w:rsid w:val="00BB259A"/>
    <w:rsid w:val="00BB7107"/>
    <w:rsid w:val="00BC1DEF"/>
    <w:rsid w:val="00BC4088"/>
    <w:rsid w:val="00BC5F76"/>
    <w:rsid w:val="00BF513D"/>
    <w:rsid w:val="00C16EFC"/>
    <w:rsid w:val="00C30C4D"/>
    <w:rsid w:val="00C97FAE"/>
    <w:rsid w:val="00CC1CE5"/>
    <w:rsid w:val="00CC393A"/>
    <w:rsid w:val="00D0095F"/>
    <w:rsid w:val="00D50578"/>
    <w:rsid w:val="00D625F1"/>
    <w:rsid w:val="00D64B65"/>
    <w:rsid w:val="00D677FE"/>
    <w:rsid w:val="00D72147"/>
    <w:rsid w:val="00DB69C0"/>
    <w:rsid w:val="00DB7DE9"/>
    <w:rsid w:val="00DC4D4C"/>
    <w:rsid w:val="00DD34C3"/>
    <w:rsid w:val="00DD7D16"/>
    <w:rsid w:val="00E40015"/>
    <w:rsid w:val="00E777A5"/>
    <w:rsid w:val="00E91457"/>
    <w:rsid w:val="00EA2922"/>
    <w:rsid w:val="00ED7C16"/>
    <w:rsid w:val="00EE2B0F"/>
    <w:rsid w:val="00EE52D1"/>
    <w:rsid w:val="00F25E99"/>
    <w:rsid w:val="00F352BC"/>
    <w:rsid w:val="00F3612D"/>
    <w:rsid w:val="00F4604E"/>
    <w:rsid w:val="00F53731"/>
    <w:rsid w:val="00F72984"/>
    <w:rsid w:val="00F7674E"/>
    <w:rsid w:val="00F80926"/>
    <w:rsid w:val="00F97604"/>
    <w:rsid w:val="00FA44A0"/>
    <w:rsid w:val="00FA7EE2"/>
    <w:rsid w:val="00FD0030"/>
    <w:rsid w:val="05EE09DC"/>
    <w:rsid w:val="0D9804AC"/>
    <w:rsid w:val="10434525"/>
    <w:rsid w:val="11E4354D"/>
    <w:rsid w:val="14B836CF"/>
    <w:rsid w:val="16DC7373"/>
    <w:rsid w:val="1ADF6C11"/>
    <w:rsid w:val="344634A2"/>
    <w:rsid w:val="3DE63740"/>
    <w:rsid w:val="481351D2"/>
    <w:rsid w:val="4D063C8A"/>
    <w:rsid w:val="53543565"/>
    <w:rsid w:val="558A062C"/>
    <w:rsid w:val="622F12CF"/>
    <w:rsid w:val="653E08AD"/>
    <w:rsid w:val="701D01BA"/>
    <w:rsid w:val="71B9247E"/>
    <w:rsid w:val="79221C4C"/>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2CB49"/>
  <w15:docId w15:val="{9FD76E26-2926-437A-A68F-BAF18224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uiPriority w:val="99"/>
    <w:unhideWhenUsed/>
    <w:qFormat/>
    <w:rPr>
      <w:color w:val="954F72"/>
      <w:u w:val="single"/>
    </w:rPr>
  </w:style>
  <w:style w:type="character" w:styleId="aa">
    <w:name w:val="Hyperlink"/>
    <w:uiPriority w:val="99"/>
    <w:qFormat/>
    <w:rPr>
      <w:rFonts w:ascii="ˎ̥" w:hAnsi="ˎ̥" w:hint="default"/>
      <w:color w:val="0404B3"/>
      <w:sz w:val="18"/>
      <w:szCs w:val="18"/>
      <w:u w:val="none"/>
    </w:rPr>
  </w:style>
  <w:style w:type="character" w:customStyle="1" w:styleId="a6">
    <w:name w:val="页脚 字符"/>
    <w:link w:val="a5"/>
    <w:uiPriority w:val="99"/>
    <w:qFormat/>
    <w:rPr>
      <w:sz w:val="18"/>
      <w:szCs w:val="18"/>
    </w:rPr>
  </w:style>
  <w:style w:type="character" w:customStyle="1" w:styleId="a8">
    <w:name w:val="页眉 字符"/>
    <w:link w:val="a7"/>
    <w:uiPriority w:val="99"/>
    <w:qFormat/>
    <w:rPr>
      <w:sz w:val="18"/>
      <w:szCs w:val="18"/>
    </w:rPr>
  </w:style>
  <w:style w:type="character" w:customStyle="1" w:styleId="a4">
    <w:name w:val="批注框文本 字符"/>
    <w:basedOn w:val="a0"/>
    <w:link w:val="a3"/>
    <w:uiPriority w:val="99"/>
    <w:semiHidden/>
    <w:qFormat/>
    <w:rPr>
      <w:rFonts w:ascii="宋体" w:eastAsia="仿宋_GB2312" w:hAnsi="宋体"/>
      <w:kern w:val="2"/>
      <w:sz w:val="18"/>
      <w:szCs w:val="18"/>
    </w:rPr>
  </w:style>
  <w:style w:type="paragraph" w:customStyle="1" w:styleId="1">
    <w:name w:val="修订1"/>
    <w:hidden/>
    <w:uiPriority w:val="99"/>
    <w:unhideWhenUsed/>
    <w:qFormat/>
    <w:rPr>
      <w:rFonts w:ascii="宋体" w:eastAsia="仿宋_GB2312" w:hAnsi="宋体"/>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38</Pages>
  <Words>5452</Words>
  <Characters>31083</Characters>
  <Application>Microsoft Office Word</Application>
  <DocSecurity>0</DocSecurity>
  <Lines>259</Lines>
  <Paragraphs>72</Paragraphs>
  <ScaleCrop>false</ScaleCrop>
  <Company/>
  <LinksUpToDate>false</LinksUpToDate>
  <CharactersWithSpaces>36463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ZJX</cp:lastModifiedBy>
  <cp:revision>11</cp:revision>
  <dcterms:created xsi:type="dcterms:W3CDTF">2025-04-21T12:26:00Z</dcterms:created>
  <dcterms:modified xsi:type="dcterms:W3CDTF">2025-05-29T07:34:00Z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2052-12.1.0.21171</vt:lpwstr>
  </property>
  <property fmtid="{D5CDD505-2E9C-101B-9397-08002B2CF9AE}" pid="4" name="KSOTemplateDocerSaveRecord">
    <vt:lpwstr>eyJoZGlkIjoiMzRlN2IwZmE3YmM0OTQwZTYwNjU1MzRiMDExMWI0OWQiLCJ1c2VySWQiOiI1Mzg3NDE5MTUifQ==</vt:lpwstr>
  </property>
</Properties>
</file>