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65D8" w14:textId="77777777" w:rsidR="00F85F91" w:rsidRPr="00477E03" w:rsidRDefault="00000000" w:rsidP="00F127A4">
      <w:pPr>
        <w:spacing w:line="360" w:lineRule="auto"/>
        <w:jc w:val="center"/>
        <w:rPr>
          <w:rFonts w:ascii="方正小标宋简体" w:eastAsia="方正小标宋简体" w:hAnsi="Times New Roman"/>
          <w:bCs/>
          <w:sz w:val="36"/>
          <w:szCs w:val="36"/>
        </w:rPr>
      </w:pPr>
      <w:r w:rsidRPr="00477E03">
        <w:rPr>
          <w:rFonts w:ascii="方正小标宋简体" w:eastAsia="方正小标宋简体" w:hAnsi="Times New Roman" w:hint="eastAsia"/>
          <w:bCs/>
          <w:sz w:val="36"/>
          <w:szCs w:val="36"/>
        </w:rPr>
        <w:t>海南自由贸易港企业国有资产条例</w:t>
      </w:r>
    </w:p>
    <w:p w14:paraId="377F79D2" w14:textId="77777777" w:rsidR="00477E03" w:rsidRDefault="00000000" w:rsidP="00F127A4">
      <w:pPr>
        <w:spacing w:line="360" w:lineRule="auto"/>
        <w:ind w:leftChars="200" w:left="632" w:rightChars="200" w:right="632"/>
        <w:jc w:val="center"/>
        <w:rPr>
          <w:rFonts w:ascii="方正小标宋简体" w:eastAsia="方正小标宋简体" w:hAnsi="Times New Roman"/>
          <w:szCs w:val="32"/>
        </w:rPr>
      </w:pPr>
      <w:r w:rsidRPr="00477E03">
        <w:rPr>
          <w:rFonts w:ascii="方正小标宋简体" w:eastAsia="方正小标宋简体" w:hAnsi="Times New Roman" w:hint="eastAsia"/>
          <w:szCs w:val="32"/>
        </w:rPr>
        <w:t>（2023年11月24日海南省第七届人民代表大会常务委员会第七次会议通过）</w:t>
      </w:r>
      <w:bookmarkStart w:id="0" w:name="_Hlk191835579"/>
    </w:p>
    <w:p w14:paraId="3B19E7AE" w14:textId="77777777" w:rsidR="00477E03" w:rsidRPr="00477E03" w:rsidRDefault="00000000" w:rsidP="00F127A4">
      <w:pPr>
        <w:spacing w:line="360" w:lineRule="auto"/>
        <w:ind w:leftChars="200" w:left="632" w:rightChars="200" w:right="632"/>
        <w:jc w:val="center"/>
        <w:rPr>
          <w:rFonts w:ascii="方正小标宋简体" w:eastAsia="方正小标宋简体" w:hAnsi="Times New Roman"/>
          <w:sz w:val="36"/>
          <w:szCs w:val="36"/>
        </w:rPr>
      </w:pPr>
      <w:r w:rsidRPr="00477E03">
        <w:rPr>
          <w:rFonts w:ascii="Times New Roman" w:hAnsi="Times New Roman"/>
          <w:b/>
          <w:bCs/>
          <w:sz w:val="36"/>
          <w:szCs w:val="28"/>
        </w:rPr>
        <w:t xml:space="preserve">Regulations on </w:t>
      </w:r>
      <w:r w:rsidRPr="00477E03">
        <w:rPr>
          <w:rFonts w:ascii="Times New Roman" w:hAnsi="Times New Roman" w:hint="eastAsia"/>
          <w:b/>
          <w:bCs/>
          <w:sz w:val="36"/>
          <w:szCs w:val="28"/>
        </w:rPr>
        <w:t xml:space="preserve">the </w:t>
      </w:r>
      <w:r w:rsidRPr="00477E03">
        <w:rPr>
          <w:rFonts w:ascii="Times New Roman" w:hAnsi="Times New Roman"/>
          <w:b/>
          <w:bCs/>
          <w:sz w:val="36"/>
          <w:szCs w:val="28"/>
        </w:rPr>
        <w:t xml:space="preserve">State-Owned Assets of Enterprises </w:t>
      </w:r>
      <w:r w:rsidRPr="00477E03">
        <w:rPr>
          <w:rFonts w:ascii="Times New Roman" w:hAnsi="Times New Roman" w:hint="eastAsia"/>
          <w:b/>
          <w:bCs/>
          <w:sz w:val="36"/>
          <w:szCs w:val="28"/>
        </w:rPr>
        <w:t>in the Hainan Free Trade Port</w:t>
      </w:r>
      <w:bookmarkEnd w:id="0"/>
    </w:p>
    <w:p w14:paraId="009C8B6C" w14:textId="7D838F35" w:rsidR="00F85F91" w:rsidRPr="00477E03" w:rsidRDefault="00000000" w:rsidP="00F127A4">
      <w:pPr>
        <w:spacing w:line="360" w:lineRule="auto"/>
        <w:ind w:leftChars="200" w:left="632" w:rightChars="200" w:right="632"/>
        <w:jc w:val="center"/>
        <w:rPr>
          <w:rFonts w:ascii="方正小标宋简体" w:eastAsia="方正小标宋简体" w:hAnsi="Times New Roman"/>
          <w:szCs w:val="32"/>
        </w:rPr>
      </w:pPr>
      <w:r>
        <w:rPr>
          <w:rFonts w:ascii="Times New Roman" w:hAnsi="Times New Roman"/>
        </w:rPr>
        <w:t>(Adopted at the 7</w:t>
      </w:r>
      <w:r>
        <w:rPr>
          <w:rFonts w:ascii="Times New Roman" w:hAnsi="Times New Roman"/>
          <w:vertAlign w:val="superscript"/>
        </w:rPr>
        <w:t>th</w:t>
      </w:r>
      <w:r>
        <w:rPr>
          <w:rFonts w:ascii="Times New Roman" w:hAnsi="Times New Roman"/>
        </w:rPr>
        <w:t xml:space="preserve"> Session of the Standing Committee of the 7</w:t>
      </w:r>
      <w:r>
        <w:rPr>
          <w:rFonts w:ascii="Times New Roman" w:hAnsi="Times New Roman"/>
          <w:vertAlign w:val="superscript"/>
        </w:rPr>
        <w:t>th</w:t>
      </w:r>
      <w:r>
        <w:rPr>
          <w:rFonts w:ascii="Times New Roman" w:hAnsi="Times New Roman"/>
        </w:rPr>
        <w:t xml:space="preserve"> Hainan Provinc</w:t>
      </w:r>
      <w:r>
        <w:rPr>
          <w:rFonts w:ascii="Times New Roman" w:hAnsi="Times New Roman" w:hint="eastAsia"/>
        </w:rPr>
        <w:t>ial</w:t>
      </w:r>
      <w:r>
        <w:rPr>
          <w:rFonts w:ascii="Times New Roman" w:hAnsi="Times New Roman"/>
        </w:rPr>
        <w:t xml:space="preserve"> People’s Congress on November 24, 2023)</w:t>
      </w:r>
    </w:p>
    <w:p w14:paraId="109D4D7C" w14:textId="77777777" w:rsidR="00F85F91" w:rsidRDefault="00F85F91">
      <w:pPr>
        <w:ind w:leftChars="200" w:left="632" w:rightChars="200" w:right="632"/>
        <w:jc w:val="center"/>
        <w:rPr>
          <w:rFonts w:ascii="Times New Roman" w:hAnsi="Times New Roman"/>
        </w:rPr>
      </w:pPr>
    </w:p>
    <w:p w14:paraId="7DB237B4"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第一条　为建立与海南自由贸易港开放型经济新体制相适应的国有资产监督管理体制，推动</w:t>
      </w:r>
      <w:r w:rsidRPr="00477E03">
        <w:rPr>
          <w:rFonts w:ascii="Times New Roman" w:hAnsi="Times New Roman" w:hint="eastAsia"/>
        </w:rPr>
        <w:t>国有经济布局</w:t>
      </w:r>
      <w:r w:rsidRPr="00477E03">
        <w:rPr>
          <w:rFonts w:ascii="Times New Roman" w:hAnsi="Times New Roman"/>
        </w:rPr>
        <w:t>优化和结构调整，实现国有资产</w:t>
      </w:r>
      <w:r w:rsidRPr="00477E03">
        <w:rPr>
          <w:rFonts w:ascii="Times New Roman" w:hAnsi="Times New Roman" w:hint="eastAsia"/>
        </w:rPr>
        <w:t>保值增值</w:t>
      </w:r>
      <w:r w:rsidRPr="00477E03">
        <w:rPr>
          <w:rFonts w:ascii="Times New Roman" w:hAnsi="Times New Roman"/>
        </w:rPr>
        <w:t>，维护国有资产安全，根据《中华人民共和国企业国有资产法》《中华人民共和国公司法》《中华人民共和国海南自由贸易港法》等法律法规，结合海南自由贸易港实际，制定本条例。</w:t>
      </w:r>
    </w:p>
    <w:p w14:paraId="390FFFCC"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1</w:t>
      </w:r>
      <w:r w:rsidRPr="00477E03">
        <w:rPr>
          <w:rFonts w:ascii="Times New Roman" w:hAnsi="Times New Roman"/>
        </w:rPr>
        <w:t xml:space="preserve"> T</w:t>
      </w:r>
      <w:r w:rsidRPr="00477E03">
        <w:rPr>
          <w:rFonts w:ascii="Times New Roman" w:hAnsi="Times New Roman" w:hint="eastAsia"/>
        </w:rPr>
        <w:t xml:space="preserve">he </w:t>
      </w:r>
      <w:r w:rsidRPr="00477E03">
        <w:rPr>
          <w:rFonts w:ascii="Times New Roman" w:hAnsi="Times New Roman"/>
          <w:i/>
          <w:iCs/>
        </w:rPr>
        <w:t xml:space="preserve">Regulations on State-Owned Assets of Enterprises </w:t>
      </w:r>
      <w:r w:rsidRPr="00477E03">
        <w:rPr>
          <w:rFonts w:ascii="Times New Roman" w:hAnsi="Times New Roman" w:hint="eastAsia"/>
          <w:i/>
          <w:iCs/>
        </w:rPr>
        <w:t>in the Hainan Free Trade Port</w:t>
      </w:r>
      <w:r w:rsidRPr="00477E03">
        <w:rPr>
          <w:rFonts w:ascii="Times New Roman" w:hAnsi="Times New Roman" w:hint="eastAsia"/>
        </w:rPr>
        <w:t xml:space="preserve"> (these </w:t>
      </w:r>
      <w:r w:rsidRPr="00477E03">
        <w:rPr>
          <w:rFonts w:ascii="Times New Roman" w:hAnsi="Times New Roman"/>
        </w:rPr>
        <w:t>“Regulations”</w:t>
      </w:r>
      <w:r w:rsidRPr="00477E03">
        <w:rPr>
          <w:rFonts w:ascii="Times New Roman" w:hAnsi="Times New Roman" w:hint="eastAsia"/>
        </w:rPr>
        <w:t xml:space="preserve">) </w:t>
      </w:r>
      <w:r w:rsidRPr="00477E03">
        <w:rPr>
          <w:rFonts w:ascii="Times New Roman" w:hAnsi="Times New Roman"/>
        </w:rPr>
        <w:t xml:space="preserve">are formulated </w:t>
      </w:r>
      <w:r w:rsidRPr="00477E03">
        <w:rPr>
          <w:rFonts w:ascii="Times New Roman" w:hAnsi="Times New Roman" w:hint="eastAsia"/>
        </w:rPr>
        <w:t>t</w:t>
      </w:r>
      <w:r w:rsidRPr="00477E03">
        <w:rPr>
          <w:rFonts w:ascii="Times New Roman" w:hAnsi="Times New Roman"/>
        </w:rPr>
        <w:t xml:space="preserve">o </w:t>
      </w:r>
      <w:r w:rsidRPr="00477E03">
        <w:rPr>
          <w:rFonts w:ascii="Times New Roman" w:hAnsi="Times New Roman"/>
        </w:rPr>
        <w:lastRenderedPageBreak/>
        <w:t>establish a state-owned asset supervision and administration</w:t>
      </w:r>
      <w:r w:rsidRPr="00477E03">
        <w:rPr>
          <w:rFonts w:ascii="Times New Roman" w:hAnsi="Times New Roman" w:hint="eastAsia"/>
        </w:rPr>
        <w:t xml:space="preserve"> </w:t>
      </w:r>
      <w:r w:rsidRPr="00477E03">
        <w:rPr>
          <w:rFonts w:ascii="Times New Roman" w:hAnsi="Times New Roman"/>
        </w:rPr>
        <w:t xml:space="preserve">system that aligns with the open economic system of the Hainan Free Trade Port, promote the optimization </w:t>
      </w:r>
      <w:r w:rsidRPr="00477E03">
        <w:rPr>
          <w:rFonts w:ascii="Times New Roman" w:hAnsi="Times New Roman" w:hint="eastAsia"/>
        </w:rPr>
        <w:t xml:space="preserve">of the </w:t>
      </w:r>
      <w:r w:rsidRPr="00477E03">
        <w:rPr>
          <w:rFonts w:ascii="Times New Roman" w:hAnsi="Times New Roman"/>
        </w:rPr>
        <w:t xml:space="preserve">layout and structural adjustment of </w:t>
      </w:r>
      <w:r w:rsidRPr="00477E03">
        <w:rPr>
          <w:rFonts w:ascii="Times New Roman" w:hAnsi="Times New Roman" w:hint="eastAsia"/>
        </w:rPr>
        <w:t xml:space="preserve">the </w:t>
      </w:r>
      <w:r w:rsidRPr="00477E03">
        <w:rPr>
          <w:rFonts w:ascii="Times New Roman" w:hAnsi="Times New Roman"/>
        </w:rPr>
        <w:t>state-owned econom</w:t>
      </w:r>
      <w:r w:rsidRPr="00477E03">
        <w:rPr>
          <w:rFonts w:ascii="Times New Roman" w:hAnsi="Times New Roman" w:hint="eastAsia"/>
        </w:rPr>
        <w:t>y</w:t>
      </w:r>
      <w:r w:rsidRPr="00477E03">
        <w:rPr>
          <w:rFonts w:ascii="Times New Roman" w:hAnsi="Times New Roman"/>
        </w:rPr>
        <w:t xml:space="preserve">, achieve the </w:t>
      </w:r>
      <w:r w:rsidRPr="00477E03">
        <w:rPr>
          <w:rFonts w:ascii="Times New Roman" w:hAnsi="Times New Roman" w:hint="eastAsia"/>
        </w:rPr>
        <w:t xml:space="preserve">value </w:t>
      </w:r>
      <w:r w:rsidRPr="00477E03">
        <w:rPr>
          <w:rFonts w:ascii="Times New Roman" w:hAnsi="Times New Roman"/>
        </w:rPr>
        <w:t xml:space="preserve">preservation and appreciation of state-owned assets, and </w:t>
      </w:r>
      <w:r w:rsidRPr="00477E03">
        <w:rPr>
          <w:rFonts w:ascii="Times New Roman" w:hAnsi="Times New Roman" w:hint="eastAsia"/>
        </w:rPr>
        <w:t xml:space="preserve">ensure </w:t>
      </w:r>
      <w:r w:rsidRPr="00477E03">
        <w:rPr>
          <w:rFonts w:ascii="Times New Roman" w:hAnsi="Times New Roman"/>
        </w:rPr>
        <w:t>the security of</w:t>
      </w:r>
      <w:r w:rsidRPr="00477E03">
        <w:rPr>
          <w:rFonts w:ascii="Times New Roman" w:hAnsi="Times New Roman"/>
          <w:b/>
          <w:bCs/>
        </w:rPr>
        <w:t xml:space="preserve"> </w:t>
      </w:r>
      <w:r w:rsidRPr="00477E03">
        <w:rPr>
          <w:rFonts w:ascii="Times New Roman" w:hAnsi="Times New Roman"/>
        </w:rPr>
        <w:t xml:space="preserve">state-owned assets, </w:t>
      </w:r>
      <w:r w:rsidRPr="00477E03">
        <w:rPr>
          <w:rFonts w:ascii="Times New Roman" w:hAnsi="Times New Roman"/>
          <w:szCs w:val="32"/>
        </w:rPr>
        <w:t>pursuant to</w:t>
      </w:r>
      <w:r w:rsidRPr="00477E03">
        <w:rPr>
          <w:rFonts w:ascii="Times New Roman" w:hAnsi="Times New Roman"/>
        </w:rPr>
        <w:t xml:space="preserve"> the </w:t>
      </w:r>
      <w:r w:rsidRPr="00477E03">
        <w:rPr>
          <w:rFonts w:ascii="Times New Roman" w:hAnsi="Times New Roman"/>
          <w:i/>
          <w:iCs/>
        </w:rPr>
        <w:t>Law of the People’s Republic of China on State-Owned Assets in Enterprise</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i/>
          <w:iCs/>
        </w:rPr>
        <w:t>Company Law of the People’s Republic of China</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i/>
          <w:iCs/>
        </w:rPr>
        <w:t>Law of the People’s Republic of China</w:t>
      </w:r>
      <w:r w:rsidRPr="00477E03">
        <w:rPr>
          <w:rFonts w:ascii="Times New Roman" w:hAnsi="Times New Roman" w:hint="eastAsia"/>
          <w:i/>
          <w:iCs/>
        </w:rPr>
        <w:t xml:space="preserve"> on the </w:t>
      </w:r>
      <w:r w:rsidRPr="00477E03">
        <w:rPr>
          <w:rFonts w:ascii="Times New Roman" w:hAnsi="Times New Roman"/>
          <w:i/>
          <w:iCs/>
        </w:rPr>
        <w:t>Hainan Free Trade Port</w:t>
      </w:r>
      <w:r w:rsidRPr="00477E03">
        <w:rPr>
          <w:rFonts w:ascii="Times New Roman" w:hAnsi="Times New Roman"/>
        </w:rPr>
        <w:t xml:space="preserve">, and other relevant laws and regulations, </w:t>
      </w:r>
      <w:r w:rsidRPr="00477E03">
        <w:rPr>
          <w:rFonts w:ascii="Times New Roman" w:hAnsi="Times New Roman" w:hint="eastAsia"/>
        </w:rPr>
        <w:t>and in light of</w:t>
      </w:r>
      <w:r w:rsidRPr="00477E03">
        <w:rPr>
          <w:rFonts w:ascii="Times New Roman" w:hAnsi="Times New Roman"/>
        </w:rPr>
        <w:t xml:space="preserve"> the </w:t>
      </w:r>
      <w:r w:rsidRPr="00477E03">
        <w:rPr>
          <w:rFonts w:ascii="Times New Roman" w:hAnsi="Times New Roman" w:hint="eastAsia"/>
        </w:rPr>
        <w:t>actual</w:t>
      </w:r>
      <w:r w:rsidRPr="00477E03">
        <w:rPr>
          <w:rFonts w:ascii="Times New Roman" w:hAnsi="Times New Roman"/>
        </w:rPr>
        <w:t xml:space="preserve"> circumstances of the Hainan Free Trade Port.</w:t>
      </w:r>
    </w:p>
    <w:p w14:paraId="35D4F9AB"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第二条　县级以上人民政府国有资产监督管理机构根据</w:t>
      </w:r>
      <w:r w:rsidRPr="00477E03">
        <w:rPr>
          <w:rFonts w:ascii="Times New Roman" w:hAnsi="Times New Roman" w:hint="eastAsia"/>
        </w:rPr>
        <w:t>本级人民政府</w:t>
      </w:r>
      <w:r w:rsidRPr="00477E03">
        <w:rPr>
          <w:rFonts w:ascii="Times New Roman" w:hAnsi="Times New Roman"/>
        </w:rPr>
        <w:t>的授权，代表本级人民政府对国家出资企业履行出资人职责，依法对企业国有资产进行监督管理；未设立国有资产监督管理机构的，应当授权一个部门或者机构代表本级人民政府对国家出资企业履行出资人职责，依法对企业国有资产进行监督管理。</w:t>
      </w:r>
    </w:p>
    <w:p w14:paraId="467AF6AD"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县级以上人民政府根据需要，可以授权其他部门、机构代表本级人民政府对国家出资企业履行出资人职责。</w:t>
      </w:r>
    </w:p>
    <w:p w14:paraId="765637B7"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代表本级人民政府履行出资人职责的机构、部门，以下统称履行出资人职责的机构。</w:t>
      </w:r>
    </w:p>
    <w:p w14:paraId="64A464C2"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本条例所称的国家出资企业，是指国家出资的国有独资企业、</w:t>
      </w:r>
      <w:r w:rsidRPr="00477E03">
        <w:rPr>
          <w:rFonts w:ascii="Times New Roman" w:hAnsi="Times New Roman"/>
        </w:rPr>
        <w:lastRenderedPageBreak/>
        <w:t>国有独资公司，以及国有资本控股公司、国有资本参股公司。</w:t>
      </w:r>
    </w:p>
    <w:p w14:paraId="11BA5B4B"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Article 2</w:t>
      </w:r>
      <w:r w:rsidRPr="00477E03">
        <w:rPr>
          <w:rFonts w:ascii="Times New Roman" w:hAnsi="Times New Roman"/>
        </w:rPr>
        <w:t xml:space="preserve"> State-owned assets supervision and administration institutions of people’s governments at or above the county level, as authorized by the people’s governments at the corresponding level, shall perform the </w:t>
      </w:r>
      <w:r w:rsidRPr="00477E03">
        <w:rPr>
          <w:rFonts w:ascii="Times New Roman" w:hAnsi="Times New Roman" w:hint="eastAsia"/>
        </w:rPr>
        <w:t>duties</w:t>
      </w:r>
      <w:r w:rsidRPr="00477E03">
        <w:rPr>
          <w:rFonts w:ascii="Times New Roman" w:hAnsi="Times New Roman"/>
        </w:rPr>
        <w:t xml:space="preserve"> of </w:t>
      </w:r>
      <w:r w:rsidRPr="00477E03">
        <w:rPr>
          <w:rFonts w:ascii="Times New Roman" w:hAnsi="Times New Roman" w:hint="eastAsia"/>
        </w:rPr>
        <w:t xml:space="preserve">a </w:t>
      </w:r>
      <w:r w:rsidRPr="00477E03">
        <w:rPr>
          <w:rFonts w:ascii="Times New Roman" w:hAnsi="Times New Roman"/>
        </w:rPr>
        <w:t>capital contributor on behalf of the people’s governments at the corresponding level in state-funded enterprises and shall supervise and administer the state-owned assets of enterprises in accordance with the law. I</w:t>
      </w:r>
      <w:r w:rsidRPr="00477E03">
        <w:rPr>
          <w:rFonts w:ascii="Times New Roman" w:hAnsi="Times New Roman" w:hint="eastAsia"/>
        </w:rPr>
        <w:t>f</w:t>
      </w:r>
      <w:r w:rsidRPr="00477E03">
        <w:rPr>
          <w:rFonts w:ascii="Times New Roman" w:hAnsi="Times New Roman"/>
        </w:rPr>
        <w:t xml:space="preserve"> a state-owned assets supervision and administration institution has not been established, a department or institution shall be authorized to perform the </w:t>
      </w:r>
      <w:r w:rsidRPr="00477E03">
        <w:rPr>
          <w:rFonts w:ascii="Times New Roman" w:hAnsi="Times New Roman" w:hint="eastAsia"/>
        </w:rPr>
        <w:t>duties</w:t>
      </w:r>
      <w:r w:rsidRPr="00477E03">
        <w:rPr>
          <w:rFonts w:ascii="Times New Roman" w:hAnsi="Times New Roman"/>
        </w:rPr>
        <w:t xml:space="preserve"> of </w:t>
      </w:r>
      <w:r w:rsidRPr="00477E03">
        <w:rPr>
          <w:rFonts w:ascii="Times New Roman" w:hAnsi="Times New Roman" w:hint="eastAsia"/>
        </w:rPr>
        <w:t xml:space="preserve">a </w:t>
      </w:r>
      <w:r w:rsidRPr="00477E03">
        <w:rPr>
          <w:rFonts w:ascii="Times New Roman" w:hAnsi="Times New Roman"/>
        </w:rPr>
        <w:t xml:space="preserve">capital contributor on behalf of the people’s government at the corresponding level </w:t>
      </w:r>
      <w:r w:rsidRPr="00477E03">
        <w:rPr>
          <w:rFonts w:ascii="Times New Roman" w:hAnsi="Times New Roman" w:hint="eastAsia"/>
        </w:rPr>
        <w:t>to</w:t>
      </w:r>
      <w:r w:rsidRPr="00477E03">
        <w:rPr>
          <w:rFonts w:ascii="Times New Roman" w:hAnsi="Times New Roman"/>
        </w:rPr>
        <w:t xml:space="preserve"> state-funded enterprises, and shall supervise and administer the state-owned assets of enterprises in accordance with the law.</w:t>
      </w:r>
    </w:p>
    <w:p w14:paraId="354D068B"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People’</w:t>
      </w:r>
      <w:r w:rsidRPr="00477E03">
        <w:rPr>
          <w:rFonts w:ascii="Times New Roman" w:hAnsi="Times New Roman" w:hint="eastAsia"/>
        </w:rPr>
        <w:t>s</w:t>
      </w:r>
      <w:r w:rsidRPr="00477E03">
        <w:rPr>
          <w:rFonts w:ascii="Times New Roman" w:hAnsi="Times New Roman"/>
        </w:rPr>
        <w:t xml:space="preserve"> governments at or above the county level may</w:t>
      </w:r>
      <w:r w:rsidRPr="00477E03">
        <w:rPr>
          <w:rFonts w:ascii="Times New Roman" w:hAnsi="Times New Roman" w:hint="eastAsia"/>
        </w:rPr>
        <w:t>, as appropriate,</w:t>
      </w:r>
      <w:r w:rsidRPr="00477E03">
        <w:rPr>
          <w:rFonts w:ascii="Times New Roman" w:hAnsi="Times New Roman"/>
        </w:rPr>
        <w:t xml:space="preserve"> authorize other departments or institutions to perform the </w:t>
      </w:r>
      <w:r w:rsidRPr="00477E03">
        <w:rPr>
          <w:rFonts w:ascii="Times New Roman" w:hAnsi="Times New Roman" w:hint="eastAsia"/>
        </w:rPr>
        <w:t>duties</w:t>
      </w:r>
      <w:r w:rsidRPr="00477E03">
        <w:rPr>
          <w:rFonts w:ascii="Times New Roman" w:hAnsi="Times New Roman"/>
        </w:rPr>
        <w:t xml:space="preserve"> of </w:t>
      </w:r>
      <w:r w:rsidRPr="00477E03">
        <w:rPr>
          <w:rFonts w:ascii="Times New Roman" w:hAnsi="Times New Roman" w:hint="eastAsia"/>
        </w:rPr>
        <w:t xml:space="preserve">a </w:t>
      </w:r>
      <w:r w:rsidRPr="00477E03">
        <w:rPr>
          <w:rFonts w:ascii="Times New Roman" w:hAnsi="Times New Roman"/>
        </w:rPr>
        <w:t xml:space="preserve">capital contributor on behalf of the people’s governments at the corresponding level </w:t>
      </w:r>
      <w:r w:rsidRPr="00477E03">
        <w:rPr>
          <w:rFonts w:ascii="Times New Roman" w:hAnsi="Times New Roman" w:hint="eastAsia"/>
        </w:rPr>
        <w:t>to</w:t>
      </w:r>
      <w:r w:rsidRPr="00477E03">
        <w:rPr>
          <w:rFonts w:ascii="Times New Roman" w:hAnsi="Times New Roman"/>
        </w:rPr>
        <w:t xml:space="preserve"> state-funded enterprises.</w:t>
      </w:r>
    </w:p>
    <w:p w14:paraId="6700C21C"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 xml:space="preserve">Institutions and departments that perform the </w:t>
      </w:r>
      <w:r w:rsidRPr="00477E03">
        <w:rPr>
          <w:rFonts w:ascii="Times New Roman" w:hAnsi="Times New Roman" w:hint="eastAsia"/>
        </w:rPr>
        <w:t>duties</w:t>
      </w:r>
      <w:r w:rsidRPr="00477E03">
        <w:rPr>
          <w:rFonts w:ascii="Times New Roman" w:hAnsi="Times New Roman"/>
        </w:rPr>
        <w:t xml:space="preserve"> of </w:t>
      </w:r>
      <w:r w:rsidRPr="00477E03">
        <w:rPr>
          <w:rFonts w:ascii="Times New Roman" w:hAnsi="Times New Roman" w:hint="eastAsia"/>
        </w:rPr>
        <w:t xml:space="preserve">a </w:t>
      </w:r>
      <w:r w:rsidRPr="00477E03">
        <w:rPr>
          <w:rFonts w:ascii="Times New Roman" w:hAnsi="Times New Roman"/>
        </w:rPr>
        <w:t xml:space="preserve">capital contributor on behalf of the people’s governments at the corresponding level are hereinafter collectively referred to as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w:t>
      </w:r>
    </w:p>
    <w:p w14:paraId="23238E2E"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lastRenderedPageBreak/>
        <w:t xml:space="preserve">The term “state-funded enterprises” as </w:t>
      </w:r>
      <w:r w:rsidRPr="00477E03">
        <w:rPr>
          <w:rFonts w:ascii="Times New Roman" w:hAnsi="Times New Roman" w:hint="eastAsia"/>
        </w:rPr>
        <w:t>used</w:t>
      </w:r>
      <w:r w:rsidRPr="00477E03">
        <w:rPr>
          <w:rFonts w:ascii="Times New Roman" w:hAnsi="Times New Roman"/>
        </w:rPr>
        <w:t xml:space="preserve"> in these Regulations refers to wholly state-owned enterprises, wholly state-owned companies, and state-owned capital holding companies and state-owned capital participating companies.</w:t>
      </w:r>
    </w:p>
    <w:p w14:paraId="261244AB"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第三条　县级以上人民政府应当对经营性国有资产实行集中统一监管，坚持政企分开、政资分开，实行所有权与经营权分离。</w:t>
      </w:r>
    </w:p>
    <w:p w14:paraId="25E11250"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3</w:t>
      </w:r>
      <w:r w:rsidRPr="00477E03">
        <w:rPr>
          <w:rFonts w:ascii="Times New Roman" w:hAnsi="Times New Roman"/>
        </w:rPr>
        <w:t xml:space="preserve"> People’s governments at or above the county level shall implement centralized and unified supervision of operating state-owned assets, adhere to the separation of government administration from enterprise management and the separation of government administration from capital management, and implement the separation of ownership and management rights.</w:t>
      </w:r>
    </w:p>
    <w:p w14:paraId="468857C3"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第四条　国有独资企业、国有独资公司、国有资本控股公司（以下统称国有企业）中中国共产党的组织，按照中国共产党章程的规定发挥领导作用，研究讨论企业重大经营管理事项，支持企业的组织机构依法行使职权。</w:t>
      </w:r>
    </w:p>
    <w:p w14:paraId="779B9F5D"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4</w:t>
      </w:r>
      <w:r w:rsidRPr="00477E03">
        <w:rPr>
          <w:rFonts w:ascii="Times New Roman" w:hAnsi="Times New Roman"/>
        </w:rPr>
        <w:t xml:space="preserve"> The organizations of the Communist Party of China in wholly state-owned enterprises, wholly state-owned companies, and state-owned capital holding companies (hereinafter collectively referred to as “state-owned enterprises”) shall play a leading role in </w:t>
      </w:r>
      <w:r w:rsidRPr="00477E03">
        <w:rPr>
          <w:rFonts w:ascii="Times New Roman" w:hAnsi="Times New Roman"/>
        </w:rPr>
        <w:lastRenderedPageBreak/>
        <w:t>accordance with the provisions of the Constitution of the Communist Party of China, study and discuss major business management matters of the enterprises, and support the organizations of the enterprises in exercising their powers and functions in accordance with the law.</w:t>
      </w:r>
    </w:p>
    <w:p w14:paraId="283DB696"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第五条　履行出资人职责的机构应当以管资本为主，重点管好国有资本布局、规范资本运作、提高资本回报、维护资本安全。</w:t>
      </w:r>
    </w:p>
    <w:p w14:paraId="62925F73"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履行出资人职责的机构应当优化履职方式，界定权责边界，制定监管权力和责任清单、分类授权放权清单，并实行动态调整。</w:t>
      </w:r>
    </w:p>
    <w:p w14:paraId="24649925"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5</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focus on managing capital, with a focus on managing the use allocation of state-owned capital, regulating capital operations, improving capital returns, and maintaining capital security.</w:t>
      </w:r>
    </w:p>
    <w:p w14:paraId="4253D62A"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T</w:t>
      </w:r>
      <w:r w:rsidRPr="00477E03">
        <w:rPr>
          <w:rFonts w:ascii="Times New Roman" w:hAnsi="Times New Roman" w:hint="eastAsia"/>
        </w:rPr>
        <w:t xml:space="preserve">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optimize their performance methods, define the boundaries of their powers and responsibilities, formulate lists of supervisory powers and responsibilities and lists of categorized authorization and delegation of power, and implement dynamic adjustments.</w:t>
      </w:r>
    </w:p>
    <w:p w14:paraId="254BEC2A"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第六条　履行出资人职责的机构应当健全完善国有企业信息公开制度，在官方网站等渠道公布并每年更新企业名单，依法向社会公布国有资产状况和国有资产监督管理工作情况，提高企业透明度，接受社会公众监督。</w:t>
      </w:r>
    </w:p>
    <w:p w14:paraId="6CAFD81A"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lastRenderedPageBreak/>
        <w:t>Section 6</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should improve and complete the information disclosure system of </w:t>
      </w:r>
      <w:r w:rsidRPr="00477E03">
        <w:rPr>
          <w:rFonts w:ascii="Times New Roman" w:hAnsi="Times New Roman" w:hint="eastAsia"/>
        </w:rPr>
        <w:t>s</w:t>
      </w:r>
      <w:r w:rsidRPr="00477E03">
        <w:rPr>
          <w:rFonts w:ascii="Times New Roman" w:hAnsi="Times New Roman"/>
        </w:rPr>
        <w:t xml:space="preserve">tate-owned enterprises, publicize and annually update the list of enterprises on official websites and other channels, and disclose the status of </w:t>
      </w:r>
      <w:r w:rsidRPr="00477E03">
        <w:rPr>
          <w:rFonts w:ascii="Times New Roman" w:hAnsi="Times New Roman" w:hint="eastAsia"/>
        </w:rPr>
        <w:t>s</w:t>
      </w:r>
      <w:r w:rsidRPr="00477E03">
        <w:rPr>
          <w:rFonts w:ascii="Times New Roman" w:hAnsi="Times New Roman"/>
        </w:rPr>
        <w:t xml:space="preserve">tate-owned assets and the supervision and </w:t>
      </w:r>
      <w:r w:rsidRPr="00477E03">
        <w:rPr>
          <w:rFonts w:ascii="Times New Roman" w:hAnsi="Times New Roman" w:hint="eastAsia"/>
        </w:rPr>
        <w:t>administration</w:t>
      </w:r>
      <w:r w:rsidRPr="00477E03">
        <w:rPr>
          <w:rFonts w:ascii="Times New Roman" w:hAnsi="Times New Roman"/>
        </w:rPr>
        <w:t xml:space="preserve"> of </w:t>
      </w:r>
      <w:r w:rsidRPr="00477E03">
        <w:rPr>
          <w:rFonts w:ascii="Times New Roman" w:hAnsi="Times New Roman" w:hint="eastAsia"/>
        </w:rPr>
        <w:t>s</w:t>
      </w:r>
      <w:r w:rsidRPr="00477E03">
        <w:rPr>
          <w:rFonts w:ascii="Times New Roman" w:hAnsi="Times New Roman"/>
        </w:rPr>
        <w:t>tate-owned assets to the public in accordance with the law, improve the transparency of enterprises, and accept public supervision.</w:t>
      </w:r>
    </w:p>
    <w:p w14:paraId="31025D46"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第七条　国家出资企业应当遵守海南自由贸易港公平竞争秩序，建立以章程为核心，权责法定、权责透明、协调运转、有效制衡的法人治理机制，依照商业规则从事经营活动。</w:t>
      </w:r>
    </w:p>
    <w:p w14:paraId="42C11BC6"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7</w:t>
      </w:r>
      <w:r w:rsidRPr="00477E03">
        <w:rPr>
          <w:rFonts w:ascii="Times New Roman" w:hAnsi="Times New Roman"/>
        </w:rPr>
        <w:t xml:space="preserve"> State-funded enterprises shall comply with the fair competition rules of the Hainan Free Trade Port, establish a corporate governance mechanism with the articles of association as the core, with legally defined and transparent powers and responsibilities, coordinated operation, and effective checks and balances, and engage in business activities in accordance with commercial practices.</w:t>
      </w:r>
    </w:p>
    <w:p w14:paraId="05535080"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第八条　国有企业应当建立与经营效益相关联、与市场水平相适应、与行业特点相符合、与工作业绩和实际贡献相匹配的内部薪酬分配机制，定期评估调整内部薪酬策略和水平。</w:t>
      </w:r>
    </w:p>
    <w:p w14:paraId="6844029C"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8</w:t>
      </w:r>
      <w:r w:rsidRPr="00477E03">
        <w:rPr>
          <w:rFonts w:ascii="Times New Roman" w:hAnsi="Times New Roman"/>
        </w:rPr>
        <w:t xml:space="preserve"> State-owned enterprises shall establish an internal compensation and distribution mechanism that is linked to operating </w:t>
      </w:r>
      <w:r w:rsidRPr="00477E03">
        <w:rPr>
          <w:rFonts w:ascii="Times New Roman" w:hAnsi="Times New Roman"/>
        </w:rPr>
        <w:lastRenderedPageBreak/>
        <w:t>efficiency, adapted to market levels, consistent with industry characteristics, and matched with job performance and actual contributions, and regularly evaluate and adjust internal compensation strategies and levels.</w:t>
      </w:r>
    </w:p>
    <w:p w14:paraId="1424F8C9"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第九条　国有企业应当建立健全内部监督管理制度，科学配置各岗位主体权利、义务和责任，明晰履职程序和要求，完善</w:t>
      </w:r>
      <w:r w:rsidRPr="00477E03">
        <w:rPr>
          <w:rFonts w:ascii="Times New Roman" w:hAnsi="Times New Roman" w:hint="eastAsia"/>
        </w:rPr>
        <w:t>岗位授权</w:t>
      </w:r>
      <w:r w:rsidRPr="00477E03">
        <w:rPr>
          <w:rFonts w:ascii="Times New Roman" w:hAnsi="Times New Roman"/>
        </w:rPr>
        <w:t>、逐级审批等内部控制机制。</w:t>
      </w:r>
    </w:p>
    <w:p w14:paraId="6968EFE3"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国有企业应当加强企业法律事务机构、企业法律顾问和公司律师队伍建设，建立健全合法合</w:t>
      </w:r>
      <w:proofErr w:type="gramStart"/>
      <w:r w:rsidRPr="00477E03">
        <w:rPr>
          <w:rFonts w:ascii="Times New Roman" w:hAnsi="Times New Roman"/>
        </w:rPr>
        <w:t>规</w:t>
      </w:r>
      <w:proofErr w:type="gramEnd"/>
      <w:r w:rsidRPr="00477E03">
        <w:rPr>
          <w:rFonts w:ascii="Times New Roman" w:hAnsi="Times New Roman"/>
        </w:rPr>
        <w:t>性审查制度，将合法合</w:t>
      </w:r>
      <w:proofErr w:type="gramStart"/>
      <w:r w:rsidRPr="00477E03">
        <w:rPr>
          <w:rFonts w:ascii="Times New Roman" w:hAnsi="Times New Roman"/>
        </w:rPr>
        <w:t>规</w:t>
      </w:r>
      <w:proofErr w:type="gramEnd"/>
      <w:r w:rsidRPr="00477E03">
        <w:rPr>
          <w:rFonts w:ascii="Times New Roman" w:hAnsi="Times New Roman"/>
        </w:rPr>
        <w:t>性审查和风险评估作为重大事项决策的必经前置程序。</w:t>
      </w:r>
    </w:p>
    <w:p w14:paraId="79C7D27E"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国有企业应当建立健全内部审计工作制度，强化内部监督，防范债务风险、投资风险等经营风险。</w:t>
      </w:r>
    </w:p>
    <w:p w14:paraId="01E335B8"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9</w:t>
      </w:r>
      <w:r w:rsidRPr="00477E03">
        <w:rPr>
          <w:rFonts w:ascii="Times New Roman" w:hAnsi="Times New Roman"/>
        </w:rPr>
        <w:t xml:space="preserve"> State-owned enterprises shall establish and improve internal supervision and management systems, scientifically allocate the rights, obligations, and responsibilities of each position, clarify performance procedures and requirements, and improve internal control mechanisms such as position authorization and step-by-step approval.</w:t>
      </w:r>
    </w:p>
    <w:p w14:paraId="049096C2"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 xml:space="preserve">State-owned enterprises shall strengthen the establishment of enterprise legal affairs institutions, legal counsel, and corporate lawyer teams, establish and improve legal compliance review systems, and </w:t>
      </w:r>
      <w:r w:rsidRPr="00477E03">
        <w:rPr>
          <w:rFonts w:ascii="Times New Roman" w:hAnsi="Times New Roman"/>
        </w:rPr>
        <w:lastRenderedPageBreak/>
        <w:t>take legal compliance review and risk assessment as mandatory preconditions for major decision-making.</w:t>
      </w:r>
    </w:p>
    <w:p w14:paraId="39F44BD3"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State-owned enterprises shall establish and improve internal audit systems, strengthen internal supervision, and prevent operational risks such as debt risks and investment risks.</w:t>
      </w:r>
    </w:p>
    <w:p w14:paraId="6C0DA2B9"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第十条　国有企业应当建立企业经营风险报告制度，出现重大投资损失、发生安全生产事故、出现重大法律纠纷等影响企业正常经营的重大事件，应当及时</w:t>
      </w:r>
      <w:proofErr w:type="gramStart"/>
      <w:r w:rsidRPr="00477E03">
        <w:rPr>
          <w:rFonts w:ascii="Times New Roman" w:hAnsi="Times New Roman"/>
        </w:rPr>
        <w:t>向履行</w:t>
      </w:r>
      <w:proofErr w:type="gramEnd"/>
      <w:r w:rsidRPr="00477E03">
        <w:rPr>
          <w:rFonts w:ascii="Times New Roman" w:hAnsi="Times New Roman"/>
        </w:rPr>
        <w:t>出资人职责的机构报告。国有资本参股公司发生上述重大事件的，履行出资人职责的机构委派的股东代表应当及时</w:t>
      </w:r>
      <w:proofErr w:type="gramStart"/>
      <w:r w:rsidRPr="00477E03">
        <w:rPr>
          <w:rFonts w:ascii="Times New Roman" w:hAnsi="Times New Roman"/>
        </w:rPr>
        <w:t>向履行</w:t>
      </w:r>
      <w:proofErr w:type="gramEnd"/>
      <w:r w:rsidRPr="00477E03">
        <w:rPr>
          <w:rFonts w:ascii="Times New Roman" w:hAnsi="Times New Roman"/>
        </w:rPr>
        <w:t>出资人职责的机构报告。</w:t>
      </w:r>
    </w:p>
    <w:p w14:paraId="62289641"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10</w:t>
      </w:r>
      <w:r w:rsidRPr="00477E03">
        <w:rPr>
          <w:rFonts w:ascii="Times New Roman" w:hAnsi="Times New Roman"/>
        </w:rPr>
        <w:t xml:space="preserve"> State-owned enterprises shall establish an enterprise operational risk reporting system. In the event of major investment losses, production accidents, major legal disputes, or other major events affecting the normal operation of the enterprise, a timely report shall be made to the institution performing investor responsibilities. If the </w:t>
      </w:r>
      <w:proofErr w:type="gramStart"/>
      <w:r w:rsidRPr="00477E03">
        <w:rPr>
          <w:rFonts w:ascii="Times New Roman" w:hAnsi="Times New Roman"/>
        </w:rPr>
        <w:t>aforementioned major</w:t>
      </w:r>
      <w:proofErr w:type="gramEnd"/>
      <w:r w:rsidRPr="00477E03">
        <w:rPr>
          <w:rFonts w:ascii="Times New Roman" w:hAnsi="Times New Roman"/>
        </w:rPr>
        <w:t xml:space="preserve"> events occur in a state-owned capital participating company, the shareholder representative appointed by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promptly report to the Investor Agenc</w:t>
      </w:r>
      <w:r w:rsidRPr="00477E03">
        <w:rPr>
          <w:rFonts w:ascii="Times New Roman" w:hAnsi="Times New Roman" w:hint="eastAsia"/>
        </w:rPr>
        <w:t>y</w:t>
      </w:r>
      <w:r w:rsidRPr="00477E03">
        <w:rPr>
          <w:rFonts w:ascii="Times New Roman" w:hAnsi="Times New Roman"/>
        </w:rPr>
        <w:t>.</w:t>
      </w:r>
    </w:p>
    <w:p w14:paraId="4A192FFA"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第十一条　履行出资人职责的机构应当依照有关规定建立健全外部董事选聘和管理制度，建立跨行业、跨区域、多元化的外部董事人才库，完善外部董事评价和激励约束机制，提升外部</w:t>
      </w:r>
      <w:r w:rsidRPr="00477E03">
        <w:rPr>
          <w:rFonts w:ascii="Times New Roman" w:hAnsi="Times New Roman"/>
        </w:rPr>
        <w:lastRenderedPageBreak/>
        <w:t>董事的履职能力。</w:t>
      </w:r>
    </w:p>
    <w:p w14:paraId="43526708"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国有独资公司的董事会成员中，应当过半数为外部董事，并应当有公司职工代表。国有资本控股公司应当有一定比例的外部董事。</w:t>
      </w:r>
    </w:p>
    <w:p w14:paraId="4B47763F"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11</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in accordance with applicable provisions, establish and improve the system for the selection and management of external directors, establish a cross-sector, cross-region, and diversified talent pool of external directors, improve the evaluation</w:t>
      </w:r>
      <w:r w:rsidRPr="00477E03">
        <w:rPr>
          <w:rFonts w:ascii="Times New Roman" w:hAnsi="Times New Roman" w:hint="eastAsia"/>
        </w:rPr>
        <w:t>,</w:t>
      </w:r>
      <w:r w:rsidRPr="00477E03">
        <w:rPr>
          <w:rFonts w:ascii="Times New Roman" w:hAnsi="Times New Roman"/>
        </w:rPr>
        <w:t xml:space="preserve"> incentive and restraint mechanisms for external directors, and enhance the performance capabilities of external directors.</w:t>
      </w:r>
    </w:p>
    <w:p w14:paraId="0F902EA6"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hint="eastAsia"/>
        </w:rPr>
        <w:t>T</w:t>
      </w:r>
      <w:r w:rsidRPr="00477E03">
        <w:rPr>
          <w:rFonts w:ascii="Times New Roman" w:hAnsi="Times New Roman"/>
        </w:rPr>
        <w:t xml:space="preserve">he board of directors of a wholly state-owned company shall have </w:t>
      </w:r>
      <w:proofErr w:type="gramStart"/>
      <w:r w:rsidRPr="00477E03">
        <w:rPr>
          <w:rFonts w:ascii="Times New Roman" w:hAnsi="Times New Roman"/>
        </w:rPr>
        <w:t>a majority of</w:t>
      </w:r>
      <w:proofErr w:type="gramEnd"/>
      <w:r w:rsidRPr="00477E03">
        <w:rPr>
          <w:rFonts w:ascii="Times New Roman" w:hAnsi="Times New Roman"/>
        </w:rPr>
        <w:t xml:space="preserve"> external directors and include employee representatives. State-owned capital holding companies shall include a certain proportion of external directors.</w:t>
      </w:r>
    </w:p>
    <w:p w14:paraId="295A4F07"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第十二条　履行出资人职责的机构应当依照有关规定向国有资本参股公司委派股东代表、董事或者重要岗位人员，加强对委派人员的管理，有效行使股东权利，规范产权管理。</w:t>
      </w:r>
    </w:p>
    <w:p w14:paraId="08968647"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12</w:t>
      </w:r>
      <w:r w:rsidRPr="00477E03">
        <w:rPr>
          <w:rFonts w:ascii="Times New Roman" w:hAnsi="Times New Roman" w:hint="eastAsia"/>
        </w:rPr>
        <w:t xml:space="preserve"> The</w:t>
      </w:r>
      <w:r w:rsidRPr="00477E03">
        <w:rPr>
          <w:rFonts w:ascii="Times New Roman" w:hAnsi="Times New Roman"/>
        </w:rPr>
        <w:t xml:space="preserve"> Investor Agenc</w:t>
      </w:r>
      <w:r w:rsidRPr="00477E03">
        <w:rPr>
          <w:rFonts w:ascii="Times New Roman" w:hAnsi="Times New Roman" w:hint="eastAsia"/>
        </w:rPr>
        <w:t>y</w:t>
      </w:r>
      <w:r w:rsidRPr="00477E03">
        <w:rPr>
          <w:rFonts w:ascii="Times New Roman" w:hAnsi="Times New Roman"/>
        </w:rPr>
        <w:t xml:space="preserve"> shall, in accordance with applicable provisions, appoint shareholder representatives, directors, or persons in important positions to state-owned capital participating </w:t>
      </w:r>
      <w:r w:rsidRPr="00477E03">
        <w:rPr>
          <w:rFonts w:ascii="Times New Roman" w:hAnsi="Times New Roman"/>
        </w:rPr>
        <w:lastRenderedPageBreak/>
        <w:t>companies, strengthen the management of appointed persons, effectively exercise shareholder rights, and</w:t>
      </w:r>
      <w:r w:rsidRPr="00477E03">
        <w:rPr>
          <w:rFonts w:ascii="Times New Roman" w:hAnsi="Times New Roman" w:hint="eastAsia"/>
        </w:rPr>
        <w:t xml:space="preserve"> properly</w:t>
      </w:r>
      <w:r w:rsidRPr="00477E03">
        <w:rPr>
          <w:rFonts w:ascii="Times New Roman" w:hAnsi="Times New Roman"/>
        </w:rPr>
        <w:t xml:space="preserve"> regulate property rights.</w:t>
      </w:r>
    </w:p>
    <w:p w14:paraId="11AA1741"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第十三条　履行出资人职责的机构应当建立符合市场经济规律和企业家成长规律的企业负责人管理机制，按照企业功能性质、经营业绩等，完善国有企业负责人分类分层管理制度。</w:t>
      </w:r>
    </w:p>
    <w:p w14:paraId="454ADAB3"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履行出资人职责的机构应当推行国有企业经理层成员任期制和契约化管理，依照有关规定建立职业经理</w:t>
      </w:r>
      <w:proofErr w:type="gramStart"/>
      <w:r w:rsidRPr="00477E03">
        <w:rPr>
          <w:rFonts w:ascii="Times New Roman" w:hAnsi="Times New Roman"/>
        </w:rPr>
        <w:t>人制</w:t>
      </w:r>
      <w:proofErr w:type="gramEnd"/>
      <w:r w:rsidRPr="00477E03">
        <w:rPr>
          <w:rFonts w:ascii="Times New Roman" w:hAnsi="Times New Roman"/>
        </w:rPr>
        <w:t>度。</w:t>
      </w:r>
    </w:p>
    <w:p w14:paraId="63B4E6CF"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经履行相关程序，符合任职条件的</w:t>
      </w:r>
      <w:r w:rsidRPr="00477E03">
        <w:rPr>
          <w:rFonts w:ascii="Times New Roman" w:hAnsi="Times New Roman" w:hint="eastAsia"/>
        </w:rPr>
        <w:t>境外人员</w:t>
      </w:r>
      <w:r w:rsidRPr="00477E03">
        <w:rPr>
          <w:rFonts w:ascii="Times New Roman" w:hAnsi="Times New Roman"/>
        </w:rPr>
        <w:t>可以担任国有企业的法定代表人和高级管理人员。</w:t>
      </w:r>
    </w:p>
    <w:p w14:paraId="2E076E9D"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13</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establish a management mechanism for enterprise leaders that conforms to market economy development and the growth patterns of entrepreneurs, and improve the classified and hierarchical management system for enterprise leaders based on the nature of enterprise functions, operating performance, </w:t>
      </w:r>
      <w:r w:rsidRPr="00477E03">
        <w:rPr>
          <w:rFonts w:ascii="Times New Roman" w:hAnsi="Times New Roman" w:hint="eastAsia"/>
        </w:rPr>
        <w:t>and the like</w:t>
      </w:r>
      <w:r w:rsidRPr="00477E03">
        <w:rPr>
          <w:rFonts w:ascii="Times New Roman" w:hAnsi="Times New Roman"/>
        </w:rPr>
        <w:t>.</w:t>
      </w:r>
    </w:p>
    <w:p w14:paraId="6E2B4796"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promote the tenure system and contract-based management of members of the management of state-owned enterprises, and establish a professional manager system in accordance with applicable provisions.</w:t>
      </w:r>
    </w:p>
    <w:p w14:paraId="0D663B6F"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 xml:space="preserve">Foreign nationals who meet the qualification criteria through </w:t>
      </w:r>
      <w:r w:rsidRPr="00477E03">
        <w:rPr>
          <w:rFonts w:ascii="Times New Roman" w:hAnsi="Times New Roman"/>
        </w:rPr>
        <w:lastRenderedPageBreak/>
        <w:t xml:space="preserve">relevant procedures may serve as representatives </w:t>
      </w:r>
      <w:r w:rsidRPr="00477E03">
        <w:rPr>
          <w:rFonts w:ascii="Times New Roman" w:hAnsi="Times New Roman" w:hint="eastAsia"/>
        </w:rPr>
        <w:t xml:space="preserve">by operation of law </w:t>
      </w:r>
      <w:r w:rsidRPr="00477E03">
        <w:rPr>
          <w:rFonts w:ascii="Times New Roman" w:hAnsi="Times New Roman"/>
        </w:rPr>
        <w:t>and senior managers of state-owned enterprises.</w:t>
      </w:r>
    </w:p>
    <w:p w14:paraId="2602C135"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第十四条　国有企业依照有关规定，可以对符合条件的科技人才、高级管理人员、关键核心骨干人才等采取股权激励、分红激励、超额利润分享、员工持股等方式开展中长期激励。</w:t>
      </w:r>
    </w:p>
    <w:p w14:paraId="52BAC45A"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支持国家出资企业引进高端科技人才，对</w:t>
      </w:r>
      <w:proofErr w:type="gramStart"/>
      <w:r w:rsidRPr="00477E03">
        <w:rPr>
          <w:rFonts w:ascii="Times New Roman" w:hAnsi="Times New Roman"/>
        </w:rPr>
        <w:t>作出</w:t>
      </w:r>
      <w:proofErr w:type="gramEnd"/>
      <w:r w:rsidRPr="00477E03">
        <w:rPr>
          <w:rFonts w:ascii="Times New Roman" w:hAnsi="Times New Roman"/>
        </w:rPr>
        <w:t>突出贡献的团队和个人，依照国家和本省有关规定，给予特别激励，落实住房、医疗、户籍、子女教育等方面的待遇保障。</w:t>
      </w:r>
    </w:p>
    <w:p w14:paraId="620B9014"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14</w:t>
      </w:r>
      <w:r w:rsidRPr="00477E03">
        <w:rPr>
          <w:rFonts w:ascii="Times New Roman" w:hAnsi="Times New Roman"/>
        </w:rPr>
        <w:t xml:space="preserve"> State-owned enterprises may, in accordance with applicable provisions, adopt methods such as equity incentives, dividend incentives, excess profit sharing, and employee stock ownership to carry out medium-and long-term incentives for qualified sci-tech personnel, senior managers, key personnel, </w:t>
      </w:r>
      <w:r w:rsidRPr="00477E03">
        <w:rPr>
          <w:rFonts w:ascii="Times New Roman" w:hAnsi="Times New Roman" w:hint="eastAsia"/>
        </w:rPr>
        <w:t>and the like</w:t>
      </w:r>
      <w:r w:rsidRPr="00477E03">
        <w:rPr>
          <w:rFonts w:ascii="Times New Roman" w:hAnsi="Times New Roman"/>
        </w:rPr>
        <w:t>.</w:t>
      </w:r>
    </w:p>
    <w:p w14:paraId="70A331DE"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 xml:space="preserve">State-funded enterprises </w:t>
      </w:r>
      <w:r w:rsidRPr="00477E03">
        <w:rPr>
          <w:rFonts w:ascii="Times New Roman" w:hAnsi="Times New Roman" w:hint="eastAsia"/>
        </w:rPr>
        <w:t>are s</w:t>
      </w:r>
      <w:r w:rsidRPr="00477E03">
        <w:rPr>
          <w:rFonts w:ascii="Times New Roman" w:hAnsi="Times New Roman"/>
        </w:rPr>
        <w:t>upport</w:t>
      </w:r>
      <w:r w:rsidRPr="00477E03">
        <w:rPr>
          <w:rFonts w:ascii="Times New Roman" w:hAnsi="Times New Roman" w:hint="eastAsia"/>
        </w:rPr>
        <w:t>ed</w:t>
      </w:r>
      <w:r w:rsidRPr="00477E03">
        <w:rPr>
          <w:rFonts w:ascii="Times New Roman" w:hAnsi="Times New Roman"/>
        </w:rPr>
        <w:t xml:space="preserve"> </w:t>
      </w:r>
      <w:r w:rsidRPr="00477E03">
        <w:rPr>
          <w:rFonts w:ascii="Times New Roman" w:hAnsi="Times New Roman" w:hint="eastAsia"/>
        </w:rPr>
        <w:t>to</w:t>
      </w:r>
      <w:r w:rsidRPr="00477E03">
        <w:rPr>
          <w:rFonts w:ascii="Times New Roman" w:hAnsi="Times New Roman"/>
        </w:rPr>
        <w:t xml:space="preserve"> introduc</w:t>
      </w:r>
      <w:r w:rsidRPr="00477E03">
        <w:rPr>
          <w:rFonts w:ascii="Times New Roman" w:hAnsi="Times New Roman" w:hint="eastAsia"/>
        </w:rPr>
        <w:t>e</w:t>
      </w:r>
      <w:r w:rsidRPr="00477E03">
        <w:rPr>
          <w:rFonts w:ascii="Times New Roman" w:hAnsi="Times New Roman"/>
        </w:rPr>
        <w:t xml:space="preserve"> high-end sci-tech talents, and provide special incentives to teams and individuals who have made outstanding contributions in accordance with relevant national and provincial provisions, with guaranteed benefits in terms of housing, </w:t>
      </w:r>
      <w:r w:rsidRPr="00477E03">
        <w:rPr>
          <w:rFonts w:ascii="Times New Roman" w:hAnsi="Times New Roman" w:hint="eastAsia"/>
        </w:rPr>
        <w:t>health</w:t>
      </w:r>
      <w:r w:rsidRPr="00477E03">
        <w:rPr>
          <w:rFonts w:ascii="Times New Roman" w:hAnsi="Times New Roman"/>
        </w:rPr>
        <w:t>care, household registration, and children’s education.</w:t>
      </w:r>
    </w:p>
    <w:p w14:paraId="3FBD135A"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第十五条　履行出资人职责的机构应当建立国有企业主</w:t>
      </w:r>
      <w:proofErr w:type="gramStart"/>
      <w:r w:rsidRPr="00477E03">
        <w:rPr>
          <w:rFonts w:ascii="Times New Roman" w:hAnsi="Times New Roman"/>
        </w:rPr>
        <w:t>责</w:t>
      </w:r>
      <w:proofErr w:type="gramEnd"/>
      <w:r w:rsidRPr="00477E03">
        <w:rPr>
          <w:rFonts w:ascii="Times New Roman" w:hAnsi="Times New Roman"/>
        </w:rPr>
        <w:t>主业动态管理制度，通过强化战略规划和主业管理、制定投资负</w:t>
      </w:r>
      <w:r w:rsidRPr="00477E03">
        <w:rPr>
          <w:rFonts w:ascii="Times New Roman" w:hAnsi="Times New Roman"/>
        </w:rPr>
        <w:lastRenderedPageBreak/>
        <w:t>面清单、</w:t>
      </w:r>
      <w:proofErr w:type="gramStart"/>
      <w:r w:rsidRPr="00477E03">
        <w:rPr>
          <w:rFonts w:ascii="Times New Roman" w:hAnsi="Times New Roman"/>
        </w:rPr>
        <w:t>核定非</w:t>
      </w:r>
      <w:proofErr w:type="gramEnd"/>
      <w:r w:rsidRPr="00477E03">
        <w:rPr>
          <w:rFonts w:ascii="Times New Roman" w:hAnsi="Times New Roman"/>
        </w:rPr>
        <w:t>主业投资控制比例等方式，引导企业</w:t>
      </w:r>
      <w:proofErr w:type="gramStart"/>
      <w:r w:rsidRPr="00477E03">
        <w:rPr>
          <w:rFonts w:ascii="Times New Roman" w:hAnsi="Times New Roman"/>
        </w:rPr>
        <w:t>整合非</w:t>
      </w:r>
      <w:proofErr w:type="gramEnd"/>
      <w:r w:rsidRPr="00477E03">
        <w:rPr>
          <w:rFonts w:ascii="Times New Roman" w:hAnsi="Times New Roman"/>
        </w:rPr>
        <w:t>主业资产，做强主业，培育发展前瞻性战略性新兴产业。</w:t>
      </w:r>
    </w:p>
    <w:p w14:paraId="539C275B"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国有企业依照国家有关规定聚焦主业，</w:t>
      </w:r>
      <w:proofErr w:type="gramStart"/>
      <w:r w:rsidRPr="00477E03">
        <w:rPr>
          <w:rFonts w:ascii="Times New Roman" w:hAnsi="Times New Roman"/>
        </w:rPr>
        <w:t>严控非</w:t>
      </w:r>
      <w:proofErr w:type="gramEnd"/>
      <w:r w:rsidRPr="00477E03">
        <w:rPr>
          <w:rFonts w:ascii="Times New Roman" w:hAnsi="Times New Roman"/>
        </w:rPr>
        <w:t>主业投资，严格甄选合作对象，合理确定参股方式，完善参股投资审核决策机制。</w:t>
      </w:r>
    </w:p>
    <w:p w14:paraId="289EA8B9"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15</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establish a dynamic management system for the core responsibilities and businesses of state-owned enterprises, and guide enterprises to integrate non-core businesses, strengthen their core businesses, and cultivate and develop forward-looking strategic emerging industries by strengthening strategic planning and core business management, formulating negative lists for investment, and approving control ratios for non-core business investments.</w:t>
      </w:r>
    </w:p>
    <w:p w14:paraId="69BB92CD"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State-owned enterprises are to, in accordance with applicable national provisions, focus on their core businesses, strictly control non-core business investments, rigorously select investment partners, reasonably determine the equity participation methods, and improve the review and decision-making mechanism for equity investments.</w:t>
      </w:r>
    </w:p>
    <w:p w14:paraId="5BFBBB41"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第十六条　履行出资人职责的机构可以依照有关规定组建、改组国有资本投资、运营公司。</w:t>
      </w:r>
    </w:p>
    <w:p w14:paraId="634BA552"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国有资本投资、运营公司应当依照有关规定以资本为纽带、</w:t>
      </w:r>
      <w:r w:rsidRPr="00477E03">
        <w:rPr>
          <w:rFonts w:ascii="Times New Roman" w:hAnsi="Times New Roman"/>
        </w:rPr>
        <w:lastRenderedPageBreak/>
        <w:t>以产权为基础依法开展国有资本运作，按照责权对应原则承担优化国有资本布局、提升国有资本运营效率、实现国有资产保值增值等责任。</w:t>
      </w:r>
    </w:p>
    <w:p w14:paraId="68122C87"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16</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may, in accordance with applicable provisions, establish or reorganize state-owned capital investment and operation companies.</w:t>
      </w:r>
    </w:p>
    <w:p w14:paraId="1C432CE8"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 xml:space="preserve">State-owned capital investment and operation companies shall, in accordance with applicable provisions, carry out state-owned capital operations with capital as the link and property rights as the basis, and shall, in accordance with the principle of matching authority with responsibility, undertake responsibilities such as optimizing the allocation of state-owned capital, improving the efficiency of state-owned capital operations, and realizing the </w:t>
      </w:r>
      <w:r w:rsidRPr="00477E03">
        <w:rPr>
          <w:rFonts w:ascii="Times New Roman" w:hAnsi="Times New Roman" w:hint="eastAsia"/>
        </w:rPr>
        <w:t xml:space="preserve">value </w:t>
      </w:r>
      <w:r w:rsidRPr="00477E03">
        <w:rPr>
          <w:rFonts w:ascii="Times New Roman" w:hAnsi="Times New Roman"/>
        </w:rPr>
        <w:t>preservation and appreciation of state-owned assets.</w:t>
      </w:r>
    </w:p>
    <w:p w14:paraId="581E8F68"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第十七条　履行出资人职责的机构应当深化混合所有制改革，支持国有资本采取股权转让、增资扩股、重组等方式引入非国有资本，鼓励国有资本以多种方式入股非国有资本。</w:t>
      </w:r>
    </w:p>
    <w:p w14:paraId="27705B6E"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鼓励国有企业以资产证券化作为混合所有制改革的重要方向，积极培育混合所有制改革企业上市。</w:t>
      </w:r>
    </w:p>
    <w:p w14:paraId="1C704BDA"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鼓励国有企业作为战略投资者开展股权投资，支持国有企业发起设立</w:t>
      </w:r>
      <w:r w:rsidRPr="00477E03">
        <w:rPr>
          <w:rFonts w:ascii="Times New Roman" w:hAnsi="Times New Roman" w:hint="eastAsia"/>
        </w:rPr>
        <w:t>股权</w:t>
      </w:r>
      <w:proofErr w:type="gramStart"/>
      <w:r w:rsidRPr="00477E03">
        <w:rPr>
          <w:rFonts w:ascii="Times New Roman" w:hAnsi="Times New Roman" w:hint="eastAsia"/>
        </w:rPr>
        <w:t>类母基金</w:t>
      </w:r>
      <w:proofErr w:type="gramEnd"/>
      <w:r w:rsidRPr="00477E03">
        <w:rPr>
          <w:rFonts w:ascii="Times New Roman" w:hAnsi="Times New Roman" w:hint="eastAsia"/>
        </w:rPr>
        <w:t>和直投基金</w:t>
      </w:r>
      <w:r w:rsidRPr="00477E03">
        <w:rPr>
          <w:rFonts w:ascii="Times New Roman" w:hAnsi="Times New Roman"/>
        </w:rPr>
        <w:t>，探索股权投资激励机制和</w:t>
      </w:r>
      <w:r w:rsidRPr="00477E03">
        <w:rPr>
          <w:rFonts w:ascii="Times New Roman" w:hAnsi="Times New Roman" w:hint="eastAsia"/>
        </w:rPr>
        <w:t>跟</w:t>
      </w:r>
      <w:r w:rsidRPr="00477E03">
        <w:rPr>
          <w:rFonts w:ascii="Times New Roman" w:hAnsi="Times New Roman" w:hint="eastAsia"/>
        </w:rPr>
        <w:lastRenderedPageBreak/>
        <w:t>投机制</w:t>
      </w:r>
      <w:r w:rsidRPr="00477E03">
        <w:rPr>
          <w:rFonts w:ascii="Times New Roman" w:hAnsi="Times New Roman"/>
        </w:rPr>
        <w:t>。</w:t>
      </w:r>
    </w:p>
    <w:p w14:paraId="1B1AA936"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国有企业应当根据法律法规和企业章程，对其出资的</w:t>
      </w:r>
      <w:r w:rsidRPr="00477E03">
        <w:rPr>
          <w:rFonts w:ascii="Times New Roman" w:hAnsi="Times New Roman" w:hint="eastAsia"/>
        </w:rPr>
        <w:t>相对控股</w:t>
      </w:r>
      <w:r w:rsidRPr="00477E03">
        <w:rPr>
          <w:rFonts w:ascii="Times New Roman" w:hAnsi="Times New Roman"/>
        </w:rPr>
        <w:t>混合所有制企业实施更加市场化的差异化管理。</w:t>
      </w:r>
    </w:p>
    <w:p w14:paraId="68DA4D3D"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17</w:t>
      </w:r>
      <w:r w:rsidRPr="00477E03">
        <w:rPr>
          <w:rFonts w:ascii="Times New Roman" w:hAnsi="Times New Roman" w:hint="eastAsia"/>
        </w:rPr>
        <w:t xml:space="preserve"> The</w:t>
      </w:r>
      <w:r w:rsidRPr="00477E03">
        <w:rPr>
          <w:rFonts w:ascii="Times New Roman" w:hAnsi="Times New Roman"/>
        </w:rPr>
        <w:t xml:space="preserve"> Investor Agenc</w:t>
      </w:r>
      <w:r w:rsidRPr="00477E03">
        <w:rPr>
          <w:rFonts w:ascii="Times New Roman" w:hAnsi="Times New Roman" w:hint="eastAsia"/>
        </w:rPr>
        <w:t>y</w:t>
      </w:r>
      <w:r w:rsidRPr="00477E03">
        <w:rPr>
          <w:rFonts w:ascii="Times New Roman" w:hAnsi="Times New Roman"/>
        </w:rPr>
        <w:t xml:space="preserve"> shall deepen mixed-ownership reform, support state-owned capital in attracting non-state-owned capital through methods such as equity transfer, capital increase through share issuance, and reorganization, and encourage state-owned capital to invest in non-state-owned capital through various means. </w:t>
      </w:r>
    </w:p>
    <w:p w14:paraId="19D20816"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 xml:space="preserve">State-owned enterprises are encouraged to use asset securitization as an important direction for mixed-ownership reform and actively promote </w:t>
      </w:r>
      <w:r w:rsidRPr="00477E03">
        <w:rPr>
          <w:rFonts w:ascii="Times New Roman" w:hAnsi="Times New Roman" w:hint="eastAsia"/>
        </w:rPr>
        <w:t xml:space="preserve">the </w:t>
      </w:r>
      <w:r w:rsidRPr="00477E03">
        <w:rPr>
          <w:rFonts w:ascii="Times New Roman" w:hAnsi="Times New Roman"/>
        </w:rPr>
        <w:t xml:space="preserve">listing </w:t>
      </w:r>
      <w:r w:rsidRPr="00477E03">
        <w:rPr>
          <w:rFonts w:ascii="Times New Roman" w:hAnsi="Times New Roman" w:hint="eastAsia"/>
        </w:rPr>
        <w:t>of</w:t>
      </w:r>
      <w:r w:rsidRPr="00477E03">
        <w:rPr>
          <w:rFonts w:ascii="Times New Roman" w:hAnsi="Times New Roman"/>
        </w:rPr>
        <w:t xml:space="preserve"> enterprises </w:t>
      </w:r>
      <w:r w:rsidRPr="00477E03">
        <w:rPr>
          <w:rFonts w:ascii="Times New Roman" w:hAnsi="Times New Roman" w:hint="eastAsia"/>
        </w:rPr>
        <w:t>subject to</w:t>
      </w:r>
      <w:r w:rsidRPr="00477E03">
        <w:rPr>
          <w:rFonts w:ascii="Times New Roman" w:hAnsi="Times New Roman"/>
        </w:rPr>
        <w:t xml:space="preserve"> mixed-ownership reform.</w:t>
      </w:r>
    </w:p>
    <w:p w14:paraId="298CEF30"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State-owned enterprises are encouraged to undertake equity investments in a strategic investor</w:t>
      </w:r>
      <w:r w:rsidRPr="00477E03">
        <w:rPr>
          <w:rFonts w:ascii="Times New Roman" w:hAnsi="Times New Roman" w:hint="eastAsia"/>
        </w:rPr>
        <w:t xml:space="preserve"> </w:t>
      </w:r>
      <w:r w:rsidRPr="00477E03">
        <w:rPr>
          <w:rFonts w:ascii="Times New Roman" w:hAnsi="Times New Roman"/>
        </w:rPr>
        <w:t xml:space="preserve">capacity, </w:t>
      </w:r>
      <w:r w:rsidRPr="00477E03">
        <w:rPr>
          <w:rFonts w:ascii="Times New Roman" w:hAnsi="Times New Roman" w:hint="eastAsia"/>
        </w:rPr>
        <w:t xml:space="preserve">and are </w:t>
      </w:r>
      <w:r w:rsidRPr="00477E03">
        <w:rPr>
          <w:rFonts w:ascii="Times New Roman" w:hAnsi="Times New Roman"/>
        </w:rPr>
        <w:t>support</w:t>
      </w:r>
      <w:r w:rsidRPr="00477E03">
        <w:rPr>
          <w:rFonts w:ascii="Times New Roman" w:hAnsi="Times New Roman" w:hint="eastAsia"/>
        </w:rPr>
        <w:t>ed to</w:t>
      </w:r>
      <w:r w:rsidRPr="00477E03">
        <w:rPr>
          <w:rFonts w:ascii="Times New Roman" w:hAnsi="Times New Roman"/>
        </w:rPr>
        <w:t xml:space="preserve"> establish Equity Funds of Funds and Direct Equity Investment Funds, and </w:t>
      </w:r>
      <w:r w:rsidRPr="00477E03">
        <w:rPr>
          <w:rFonts w:ascii="Times New Roman" w:hAnsi="Times New Roman" w:hint="eastAsia"/>
        </w:rPr>
        <w:t xml:space="preserve">to </w:t>
      </w:r>
      <w:r w:rsidRPr="00477E03">
        <w:rPr>
          <w:rFonts w:ascii="Times New Roman" w:hAnsi="Times New Roman"/>
        </w:rPr>
        <w:t>explore incentive structures and co-investment arrangements pertaining to equity investments.</w:t>
      </w:r>
    </w:p>
    <w:p w14:paraId="1EC0CAF3"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State-owned enterprises shall, in compliance with applicable laws, regulations, and their respective articles of association, administer relatively-controlled mixed-ownership enterprises in which they have contributed capital with management practices that are increasingly market-driven and differentiated.</w:t>
      </w:r>
    </w:p>
    <w:p w14:paraId="65367CD4"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lastRenderedPageBreak/>
        <w:t>第十八条　鼓励国有企业加大科技研发投入，并建立稳定增长机制。国有企业科技研发投入按照规定程序认定后，可以在年度经营业绩考核中视同利润。</w:t>
      </w:r>
    </w:p>
    <w:p w14:paraId="765FC5D3"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支持国有企业探索赋予科学技术人员职务科技成果所有权或者长期使用权制度、职务科技成果单列管理制度，完善科技成果转化的市场化机制和收益分享机制，促进科技成果转化和推广应用。</w:t>
      </w:r>
    </w:p>
    <w:p w14:paraId="533536AC"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18</w:t>
      </w:r>
      <w:r w:rsidRPr="00477E03">
        <w:rPr>
          <w:rFonts w:ascii="Times New Roman" w:hAnsi="Times New Roman"/>
        </w:rPr>
        <w:t xml:space="preserve"> State-owned enterprises are encouraged to increase investment in tech</w:t>
      </w:r>
      <w:r w:rsidRPr="00477E03">
        <w:rPr>
          <w:rFonts w:ascii="Times New Roman" w:hAnsi="Times New Roman" w:hint="eastAsia"/>
        </w:rPr>
        <w:t xml:space="preserve">nology </w:t>
      </w:r>
      <w:r w:rsidRPr="00477E03">
        <w:rPr>
          <w:rFonts w:ascii="Times New Roman" w:hAnsi="Times New Roman"/>
        </w:rPr>
        <w:t>R&amp;D and establish a stable growth mechanism. State-owned enterprises’ investment in tech</w:t>
      </w:r>
      <w:r w:rsidRPr="00477E03">
        <w:rPr>
          <w:rFonts w:ascii="Times New Roman" w:hAnsi="Times New Roman" w:hint="eastAsia"/>
        </w:rPr>
        <w:t xml:space="preserve">nology </w:t>
      </w:r>
      <w:r w:rsidRPr="00477E03">
        <w:rPr>
          <w:rFonts w:ascii="Times New Roman" w:hAnsi="Times New Roman"/>
        </w:rPr>
        <w:t>R&amp;D may</w:t>
      </w:r>
      <w:r w:rsidRPr="00477E03">
        <w:rPr>
          <w:rFonts w:ascii="Times New Roman" w:hAnsi="Times New Roman" w:hint="eastAsia"/>
        </w:rPr>
        <w:t>, upon</w:t>
      </w:r>
      <w:r w:rsidRPr="00477E03">
        <w:rPr>
          <w:rFonts w:ascii="Times New Roman" w:hAnsi="Times New Roman"/>
        </w:rPr>
        <w:t xml:space="preserve"> being recognized in accordance with prescribed procedures, be regarded as profit in the annual operating performance assessment.</w:t>
      </w:r>
    </w:p>
    <w:p w14:paraId="3B7F4A9D"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 xml:space="preserve">State-owned enterprises are supported </w:t>
      </w:r>
      <w:r w:rsidRPr="00477E03">
        <w:rPr>
          <w:rFonts w:ascii="Times New Roman" w:hAnsi="Times New Roman" w:hint="eastAsia"/>
          <w:szCs w:val="32"/>
        </w:rPr>
        <w:t>to</w:t>
      </w:r>
      <w:r w:rsidRPr="00477E03">
        <w:rPr>
          <w:rFonts w:ascii="Times New Roman" w:hAnsi="Times New Roman"/>
        </w:rPr>
        <w:t xml:space="preserve"> explor</w:t>
      </w:r>
      <w:r w:rsidRPr="00477E03">
        <w:rPr>
          <w:rFonts w:ascii="Times New Roman" w:hAnsi="Times New Roman" w:hint="eastAsia"/>
        </w:rPr>
        <w:t>e</w:t>
      </w:r>
      <w:r w:rsidRPr="00477E03">
        <w:rPr>
          <w:rFonts w:ascii="Times New Roman" w:hAnsi="Times New Roman"/>
        </w:rPr>
        <w:t xml:space="preserve"> the establishment of systems for granting sci-tech personnel ownership or long-term use rights of job-related sci-tech achievements, the separate management of job-related sci-tech achievements, improve market-oriented mechanisms for the transformation of sci-tech achievements and revenue sharing mechanisms, and promote the transformation and application of sci-tech achievements.</w:t>
      </w:r>
    </w:p>
    <w:p w14:paraId="1D5E329E"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第十九条　履行出资人职责的机构应当推动国有资本向以下行业和领域合理流动和优化配置：</w:t>
      </w:r>
    </w:p>
    <w:p w14:paraId="41C8991C"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lastRenderedPageBreak/>
        <w:t>（一）提供公共服务、城乡基础设施建设、应急保障等行业和领域；</w:t>
      </w:r>
    </w:p>
    <w:p w14:paraId="47A6AC7A"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（二）旅游业、现代服务业、高新技术产业、热带特色高效农业等海南自由贸易</w:t>
      </w:r>
      <w:proofErr w:type="gramStart"/>
      <w:r w:rsidRPr="00477E03">
        <w:rPr>
          <w:rFonts w:ascii="Times New Roman" w:hAnsi="Times New Roman"/>
        </w:rPr>
        <w:t>港重点</w:t>
      </w:r>
      <w:proofErr w:type="gramEnd"/>
      <w:r w:rsidRPr="00477E03">
        <w:rPr>
          <w:rFonts w:ascii="Times New Roman" w:hAnsi="Times New Roman"/>
        </w:rPr>
        <w:t>产业；</w:t>
      </w:r>
    </w:p>
    <w:p w14:paraId="60338DF9"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（三）其他关系海南自由贸易港发展和安全的重要行业和关键领域。</w:t>
      </w:r>
    </w:p>
    <w:p w14:paraId="34DA7880"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19</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promote the rational flow and optimal allocation of state-owned capital to the following industries and fields:</w:t>
      </w:r>
    </w:p>
    <w:p w14:paraId="3C4DA7AF"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(1) Industries and fields that provide public services, urban and rural infrastructure construction, and emergency response;</w:t>
      </w:r>
    </w:p>
    <w:p w14:paraId="0A26AE9B"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(2) Key industries of the Hainan Free Trade Port such as tourism, modern service industries, high-tech industries, and high-efficiency tropical specialty agriculture;</w:t>
      </w:r>
      <w:r w:rsidRPr="00477E03">
        <w:rPr>
          <w:rFonts w:ascii="Times New Roman" w:hAnsi="Times New Roman" w:hint="eastAsia"/>
        </w:rPr>
        <w:t xml:space="preserve"> and</w:t>
      </w:r>
    </w:p>
    <w:p w14:paraId="09053579"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(3) Other industries and key fields critical to the development and security of the Hainan Free Trade Port.</w:t>
      </w:r>
    </w:p>
    <w:p w14:paraId="27E1092C"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第二十条　履行出资人职责的机构支持有条件的国家出资企业依法依规参与对外投资、国际合作，参与区域协调发展的国家战略，服务海南自由贸易港建设。</w:t>
      </w:r>
    </w:p>
    <w:p w14:paraId="7F29A8E2"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20</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support qualified state-funded enterprises </w:t>
      </w:r>
      <w:r w:rsidRPr="00477E03">
        <w:rPr>
          <w:rFonts w:ascii="Times New Roman" w:hAnsi="Times New Roman" w:hint="eastAsia"/>
        </w:rPr>
        <w:t>to</w:t>
      </w:r>
      <w:r w:rsidRPr="00477E03">
        <w:rPr>
          <w:rFonts w:ascii="Times New Roman" w:hAnsi="Times New Roman"/>
        </w:rPr>
        <w:t xml:space="preserve"> engag</w:t>
      </w:r>
      <w:r w:rsidRPr="00477E03">
        <w:rPr>
          <w:rFonts w:ascii="Times New Roman" w:hAnsi="Times New Roman" w:hint="eastAsia"/>
        </w:rPr>
        <w:t>e</w:t>
      </w:r>
      <w:r w:rsidRPr="00477E03">
        <w:rPr>
          <w:rFonts w:ascii="Times New Roman" w:hAnsi="Times New Roman"/>
        </w:rPr>
        <w:t xml:space="preserve"> in outbound investment</w:t>
      </w:r>
      <w:r w:rsidRPr="00477E03">
        <w:rPr>
          <w:rFonts w:ascii="Times New Roman" w:hAnsi="Times New Roman" w:hint="eastAsia"/>
        </w:rPr>
        <w:t xml:space="preserve"> and </w:t>
      </w:r>
      <w:r w:rsidRPr="00477E03">
        <w:rPr>
          <w:rFonts w:ascii="Times New Roman" w:hAnsi="Times New Roman"/>
        </w:rPr>
        <w:t xml:space="preserve">international </w:t>
      </w:r>
      <w:r w:rsidRPr="00477E03">
        <w:rPr>
          <w:rFonts w:ascii="Times New Roman" w:hAnsi="Times New Roman"/>
        </w:rPr>
        <w:lastRenderedPageBreak/>
        <w:t>cooperation, participat</w:t>
      </w:r>
      <w:r w:rsidRPr="00477E03">
        <w:rPr>
          <w:rFonts w:ascii="Times New Roman" w:hAnsi="Times New Roman" w:hint="eastAsia"/>
        </w:rPr>
        <w:t>e</w:t>
      </w:r>
      <w:r w:rsidRPr="00477E03">
        <w:rPr>
          <w:rFonts w:ascii="Times New Roman" w:hAnsi="Times New Roman"/>
        </w:rPr>
        <w:t xml:space="preserve"> in national strategies for coordinated regional development in accordance with laws and regulations, and </w:t>
      </w:r>
      <w:r w:rsidRPr="00477E03">
        <w:rPr>
          <w:rFonts w:ascii="Times New Roman" w:hAnsi="Times New Roman" w:hint="eastAsia"/>
        </w:rPr>
        <w:t>to</w:t>
      </w:r>
      <w:r w:rsidRPr="00477E03">
        <w:rPr>
          <w:rFonts w:ascii="Times New Roman" w:hAnsi="Times New Roman"/>
        </w:rPr>
        <w:t xml:space="preserve"> serv</w:t>
      </w:r>
      <w:r w:rsidRPr="00477E03">
        <w:rPr>
          <w:rFonts w:ascii="Times New Roman" w:hAnsi="Times New Roman" w:hint="eastAsia"/>
        </w:rPr>
        <w:t>e</w:t>
      </w:r>
      <w:r w:rsidRPr="00477E03">
        <w:rPr>
          <w:rFonts w:ascii="Times New Roman" w:hAnsi="Times New Roman"/>
        </w:rPr>
        <w:t xml:space="preserve"> the development of the Hainan Free Trade Port.</w:t>
      </w:r>
    </w:p>
    <w:p w14:paraId="7C40E660"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第二十一条　履行出资人职责的机构应当优化考核评价体系，统筹管资本要求，以价值创造为导向，突出全员劳动生产率、净资产收益率、经济增加值率、研发经费投入强度等指标，对不同功能定位、行业领域、发展阶段的国有企业实行差异化分类考核，促进企业提升核心竞争力。</w:t>
      </w:r>
    </w:p>
    <w:p w14:paraId="60D2EFE0"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21</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optimize the performance evaluation system, coordinate capital management requirements, adopt a value-creation orientation, emphasize metrics such as total factor productivity, return on net assets, economic value added (EVA)</w:t>
      </w:r>
      <w:r w:rsidRPr="00477E03">
        <w:rPr>
          <w:rFonts w:ascii="Times New Roman" w:hAnsi="Times New Roman" w:hint="eastAsia"/>
        </w:rPr>
        <w:t xml:space="preserve"> </w:t>
      </w:r>
      <w:r w:rsidRPr="00477E03">
        <w:rPr>
          <w:rFonts w:ascii="Times New Roman" w:hAnsi="Times New Roman"/>
        </w:rPr>
        <w:t>margin, and R&amp;D intensity, implement differentiated performance assessments for state-owned enterprises based on their functional positioning, industry sector</w:t>
      </w:r>
      <w:r w:rsidRPr="00477E03">
        <w:rPr>
          <w:rFonts w:ascii="Times New Roman" w:hAnsi="Times New Roman" w:hint="eastAsia"/>
        </w:rPr>
        <w:t>s</w:t>
      </w:r>
      <w:r w:rsidRPr="00477E03">
        <w:rPr>
          <w:rFonts w:ascii="Times New Roman" w:hAnsi="Times New Roman"/>
        </w:rPr>
        <w:t>, and development stage</w:t>
      </w:r>
      <w:r w:rsidRPr="00477E03">
        <w:rPr>
          <w:rFonts w:ascii="Times New Roman" w:hAnsi="Times New Roman" w:hint="eastAsia"/>
        </w:rPr>
        <w:t>s</w:t>
      </w:r>
      <w:r w:rsidRPr="00477E03">
        <w:rPr>
          <w:rFonts w:ascii="Times New Roman" w:hAnsi="Times New Roman"/>
        </w:rPr>
        <w:t xml:space="preserve">, and promote enterprises to enhance their core competitiveness. </w:t>
      </w:r>
    </w:p>
    <w:p w14:paraId="17496016"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第二十二条　履行出资人职责的机构应当健全薪酬监督管理机制，加强对国有企业执行工资收入分配政策和企业负责人薪酬制度的监督管理。</w:t>
      </w:r>
    </w:p>
    <w:p w14:paraId="74F7DB32"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履行出资人职责的机构应当加强对国有企业实施中长期激励措施的监督检查。</w:t>
      </w:r>
    </w:p>
    <w:p w14:paraId="63A0F7A3"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lastRenderedPageBreak/>
        <w:t>Section 22</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improve the supervision and management </w:t>
      </w:r>
      <w:r w:rsidRPr="00477E03">
        <w:rPr>
          <w:rFonts w:ascii="Times New Roman" w:hAnsi="Times New Roman" w:hint="eastAsia"/>
        </w:rPr>
        <w:t xml:space="preserve">of </w:t>
      </w:r>
      <w:r w:rsidRPr="00477E03">
        <w:rPr>
          <w:rFonts w:ascii="Times New Roman" w:hAnsi="Times New Roman"/>
        </w:rPr>
        <w:t xml:space="preserve">compensation practices, and strengthen the supervision and management of </w:t>
      </w:r>
      <w:r w:rsidRPr="00477E03">
        <w:rPr>
          <w:rFonts w:ascii="Times New Roman" w:hAnsi="Times New Roman" w:hint="eastAsia"/>
        </w:rPr>
        <w:t xml:space="preserve">the </w:t>
      </w:r>
      <w:r w:rsidRPr="00477E03">
        <w:rPr>
          <w:rFonts w:ascii="Times New Roman" w:hAnsi="Times New Roman"/>
        </w:rPr>
        <w:t>implementation</w:t>
      </w:r>
      <w:r w:rsidRPr="00477E03">
        <w:rPr>
          <w:rFonts w:ascii="Times New Roman" w:hAnsi="Times New Roman" w:hint="eastAsia"/>
        </w:rPr>
        <w:t>, by</w:t>
      </w:r>
      <w:r w:rsidRPr="00477E03">
        <w:rPr>
          <w:rFonts w:ascii="Times New Roman" w:hAnsi="Times New Roman"/>
        </w:rPr>
        <w:t xml:space="preserve"> state-owned enterprises</w:t>
      </w:r>
      <w:r w:rsidRPr="00477E03">
        <w:rPr>
          <w:rFonts w:ascii="Times New Roman" w:hAnsi="Times New Roman" w:hint="eastAsia"/>
        </w:rPr>
        <w:t>,</w:t>
      </w:r>
      <w:r w:rsidRPr="00477E03">
        <w:rPr>
          <w:rFonts w:ascii="Times New Roman" w:hAnsi="Times New Roman"/>
        </w:rPr>
        <w:t xml:space="preserve"> </w:t>
      </w:r>
      <w:r w:rsidRPr="00477E03">
        <w:rPr>
          <w:rFonts w:ascii="Times New Roman" w:hAnsi="Times New Roman" w:hint="eastAsia"/>
        </w:rPr>
        <w:t xml:space="preserve">of </w:t>
      </w:r>
      <w:r w:rsidRPr="00477E03">
        <w:rPr>
          <w:rFonts w:ascii="Times New Roman" w:hAnsi="Times New Roman"/>
        </w:rPr>
        <w:t>policies governing wage distribution and the compensation system applicable to enterprise leaders.</w:t>
      </w:r>
    </w:p>
    <w:p w14:paraId="31490667"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strengthen the supervision and inspection of </w:t>
      </w:r>
      <w:r w:rsidRPr="00477E03">
        <w:rPr>
          <w:rFonts w:ascii="Times New Roman" w:hAnsi="Times New Roman" w:hint="eastAsia"/>
        </w:rPr>
        <w:t xml:space="preserve">the </w:t>
      </w:r>
      <w:r w:rsidRPr="00477E03">
        <w:rPr>
          <w:rFonts w:ascii="Times New Roman" w:hAnsi="Times New Roman"/>
        </w:rPr>
        <w:t>implementation</w:t>
      </w:r>
      <w:r w:rsidRPr="00477E03">
        <w:rPr>
          <w:rFonts w:ascii="Times New Roman" w:hAnsi="Times New Roman" w:hint="eastAsia"/>
        </w:rPr>
        <w:t>, by</w:t>
      </w:r>
      <w:r w:rsidRPr="00477E03">
        <w:rPr>
          <w:rFonts w:ascii="Times New Roman" w:hAnsi="Times New Roman"/>
        </w:rPr>
        <w:t xml:space="preserve"> state-owned enterprises</w:t>
      </w:r>
      <w:r w:rsidRPr="00477E03">
        <w:rPr>
          <w:rFonts w:ascii="Times New Roman" w:hAnsi="Times New Roman" w:hint="eastAsia"/>
        </w:rPr>
        <w:t>,</w:t>
      </w:r>
      <w:r w:rsidRPr="00477E03">
        <w:rPr>
          <w:rFonts w:ascii="Times New Roman" w:hAnsi="Times New Roman"/>
        </w:rPr>
        <w:t xml:space="preserve"> of medium- and long-term incentive measures.</w:t>
      </w:r>
      <w:r w:rsidRPr="00477E03">
        <w:rPr>
          <w:rFonts w:ascii="Times New Roman" w:hAnsi="Times New Roman" w:cs="宋体"/>
          <w:kern w:val="0"/>
          <w:sz w:val="24"/>
        </w:rPr>
        <w:t xml:space="preserve"> </w:t>
      </w:r>
    </w:p>
    <w:p w14:paraId="59875D41"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第二十三条　履行出资人职责的机构应当建立健全境外国有资产监督管理制度，规范国有企业境外经营行为，加强境外投资项目管理，实施企业境外重大投资项目后评价机制，强化风险防控和责任追究。</w:t>
      </w:r>
    </w:p>
    <w:p w14:paraId="39117D86"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23</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establish and improve the supervision and management system for overseas state-owned assets, regulate the overseas business of state-owned enterprises, strengthen the management of overseas investment projects, implement a post-</w:t>
      </w:r>
      <w:r w:rsidRPr="00477E03">
        <w:rPr>
          <w:rFonts w:ascii="Times New Roman" w:hAnsi="Times New Roman" w:hint="eastAsia"/>
        </w:rPr>
        <w:t xml:space="preserve">event </w:t>
      </w:r>
      <w:r w:rsidRPr="00477E03">
        <w:rPr>
          <w:rFonts w:ascii="Times New Roman" w:hAnsi="Times New Roman"/>
        </w:rPr>
        <w:t>evaluation mechanism for major overseas investment projects, and strengthen risk prevention and accountability mechanisms.</w:t>
      </w:r>
    </w:p>
    <w:p w14:paraId="6F0961A2"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第二十四条　履行出资人职责的机构应当建立健全国有企业违规经营投资责任追究制度。</w:t>
      </w:r>
    </w:p>
    <w:p w14:paraId="55F36987"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国有企业管理者违反法律、法规和有关规定，未履行或者未</w:t>
      </w:r>
      <w:r w:rsidRPr="00477E03">
        <w:rPr>
          <w:rFonts w:ascii="Times New Roman" w:hAnsi="Times New Roman"/>
        </w:rPr>
        <w:lastRenderedPageBreak/>
        <w:t>正确履行职责，在经营投资中造成国有资产损失或者其他严重后果的，经调查核实和责任认定，依法承担赔偿责任，对相关责任人依法采取组织处理、禁入限制、扣减或者追索薪酬、纪律处分、移送监察机关或者司法机关等处理方式追究责任。</w:t>
      </w:r>
    </w:p>
    <w:p w14:paraId="76244C9C"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24</w:t>
      </w:r>
      <w:r w:rsidRPr="00477E03">
        <w:rPr>
          <w:rFonts w:ascii="Times New Roman" w:hAnsi="Times New Roman"/>
        </w:rPr>
        <w:t xml:space="preserve">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y</w:t>
      </w:r>
      <w:r w:rsidRPr="00477E03">
        <w:rPr>
          <w:rFonts w:ascii="Times New Roman" w:hAnsi="Times New Roman"/>
        </w:rPr>
        <w:t xml:space="preserve"> shall establish and improve the accountability system for violations in state-owned enterprise operations and investments.</w:t>
      </w:r>
    </w:p>
    <w:p w14:paraId="699C0471"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 xml:space="preserve">Where managers of state-owned enterprises, in contravention of applicable laws, regulations, and pertinent provisions, fail to fulfill their duties or fulfill them inadequately, resulting in the loss of state-owned assets or other grave consequences </w:t>
      </w:r>
      <w:proofErr w:type="gramStart"/>
      <w:r w:rsidRPr="00477E03">
        <w:rPr>
          <w:rFonts w:ascii="Times New Roman" w:hAnsi="Times New Roman"/>
        </w:rPr>
        <w:t>in the course of</w:t>
      </w:r>
      <w:proofErr w:type="gramEnd"/>
      <w:r w:rsidRPr="00477E03">
        <w:rPr>
          <w:rFonts w:ascii="Times New Roman" w:hAnsi="Times New Roman"/>
        </w:rPr>
        <w:t xml:space="preserve"> business operations and investments, they shall, following due investigation, verification, and attribution of responsibility, be held liable for compensation in accordance with law. Responsible persons shall be subject to appropriate measures, including organizational disciplinary action, restrictions on future employment, reduction or recoupment of remuneration, disciplinary sanctions, referral to the supervisory or judicial authorities, as provided by law.</w:t>
      </w:r>
    </w:p>
    <w:p w14:paraId="216341FD"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第二十五条　县级以上人民政府应当建立容错纠错机制。对国有企业管理者在企业改革发展中所出现的失误或者偏差，符合规定条件的，可以予以免责或者减轻责任。</w:t>
      </w:r>
    </w:p>
    <w:p w14:paraId="77E73FB4"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lastRenderedPageBreak/>
        <w:t>Section 25</w:t>
      </w:r>
      <w:r w:rsidRPr="00477E03">
        <w:rPr>
          <w:rFonts w:ascii="Times New Roman" w:hAnsi="Times New Roman"/>
        </w:rPr>
        <w:t xml:space="preserve"> People’s governments at or above the county level shall establish a fault-tolerance and error-correction mechanism. Error</w:t>
      </w:r>
      <w:r w:rsidRPr="00477E03">
        <w:rPr>
          <w:rFonts w:ascii="Times New Roman" w:hAnsi="Times New Roman" w:hint="eastAsia"/>
        </w:rPr>
        <w:t xml:space="preserve">s </w:t>
      </w:r>
      <w:r w:rsidRPr="00477E03">
        <w:rPr>
          <w:rFonts w:ascii="Times New Roman" w:hAnsi="Times New Roman"/>
        </w:rPr>
        <w:t>or deviations made by managers of state-owned enterprises in the reform and development of enterprises may be exempted from or have their liability mitigated if they meet the prescribed conditions.</w:t>
      </w:r>
    </w:p>
    <w:p w14:paraId="7D83D073"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第二十六条　违反本条例规定，发生影响企业正常经营的重大事件，国有企业以及国有资本参股公司的股东代表未及时报告的，由履行出资人职责的机构予以通报批评；情节严重的，对直接负责的企业管理者、股东代表和其他直接责任人员依法给予处分。</w:t>
      </w:r>
    </w:p>
    <w:p w14:paraId="44E0D9EB"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26</w:t>
      </w:r>
      <w:r w:rsidRPr="00477E03">
        <w:rPr>
          <w:rFonts w:ascii="Times New Roman" w:hAnsi="Times New Roman"/>
        </w:rPr>
        <w:t xml:space="preserve"> In violation of the provisions of these Regulations, if major events affecting the normal operation of an enterprise occur, and the state-owned enterprise or the shareholder representative of a state-owned capital participating company fails to report them in a timely manner, </w:t>
      </w:r>
      <w:r w:rsidRPr="00477E03">
        <w:rPr>
          <w:rFonts w:ascii="Times New Roman" w:hAnsi="Times New Roman" w:hint="eastAsia"/>
        </w:rPr>
        <w:t xml:space="preserve">the </w:t>
      </w:r>
      <w:r w:rsidRPr="00477E03">
        <w:rPr>
          <w:rFonts w:ascii="Times New Roman" w:hAnsi="Times New Roman"/>
        </w:rPr>
        <w:t>Investor Agenc</w:t>
      </w:r>
      <w:r w:rsidRPr="00477E03">
        <w:rPr>
          <w:rFonts w:ascii="Times New Roman" w:hAnsi="Times New Roman" w:hint="eastAsia"/>
        </w:rPr>
        <w:t xml:space="preserve">y </w:t>
      </w:r>
      <w:r w:rsidRPr="00477E03">
        <w:rPr>
          <w:rFonts w:ascii="Times New Roman" w:hAnsi="Times New Roman"/>
        </w:rPr>
        <w:t>shall issue a public reprimand; if the circumstances are serious, the directly responsible enterprise managers, shareholder representatives, and other directly responsible personnel shall be subject to sanctions in accordance with the law.</w:t>
      </w:r>
    </w:p>
    <w:p w14:paraId="0114D5E1"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第二十七条　金融、文化企业国有资产的管理和监督，国家另有规定的，从其规定。</w:t>
      </w:r>
    </w:p>
    <w:p w14:paraId="175DD37C"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27</w:t>
      </w:r>
      <w:r w:rsidRPr="00477E03">
        <w:rPr>
          <w:rFonts w:ascii="Times New Roman" w:hAnsi="Times New Roman" w:hint="eastAsia"/>
        </w:rPr>
        <w:t xml:space="preserve"> </w:t>
      </w:r>
      <w:r w:rsidRPr="00477E03">
        <w:rPr>
          <w:rFonts w:ascii="Times New Roman" w:hAnsi="Times New Roman"/>
        </w:rPr>
        <w:t xml:space="preserve">The administration and supervision of state-owned </w:t>
      </w:r>
      <w:r w:rsidRPr="00477E03">
        <w:rPr>
          <w:rFonts w:ascii="Times New Roman" w:hAnsi="Times New Roman"/>
        </w:rPr>
        <w:lastRenderedPageBreak/>
        <w:t>assets in financial and cultural enterprises shall comply with separate national provisions where applicable.</w:t>
      </w:r>
    </w:p>
    <w:p w14:paraId="0586FF1D" w14:textId="77777777" w:rsidR="00F85F91" w:rsidRPr="00477E03" w:rsidRDefault="00000000" w:rsidP="00477E03">
      <w:pPr>
        <w:spacing w:line="590" w:lineRule="exact"/>
        <w:ind w:firstLineChars="200" w:firstLine="632"/>
        <w:rPr>
          <w:rFonts w:ascii="Times New Roman" w:hAnsi="Times New Roman"/>
        </w:rPr>
      </w:pPr>
      <w:r w:rsidRPr="00477E03">
        <w:rPr>
          <w:rFonts w:ascii="Times New Roman" w:hAnsi="Times New Roman"/>
        </w:rPr>
        <w:t>第二十八条　本条例自</w:t>
      </w:r>
      <w:r w:rsidRPr="00477E03">
        <w:rPr>
          <w:rFonts w:ascii="Times New Roman" w:hAnsi="Times New Roman"/>
        </w:rPr>
        <w:t>2024</w:t>
      </w:r>
      <w:r w:rsidRPr="00477E03">
        <w:rPr>
          <w:rFonts w:ascii="Times New Roman" w:hAnsi="Times New Roman"/>
        </w:rPr>
        <w:t>年</w:t>
      </w:r>
      <w:r w:rsidRPr="00477E03">
        <w:rPr>
          <w:rFonts w:ascii="Times New Roman" w:hAnsi="Times New Roman"/>
        </w:rPr>
        <w:t>1</w:t>
      </w:r>
      <w:r w:rsidRPr="00477E03">
        <w:rPr>
          <w:rFonts w:ascii="Times New Roman" w:hAnsi="Times New Roman"/>
        </w:rPr>
        <w:t>月</w:t>
      </w:r>
      <w:r w:rsidRPr="00477E03">
        <w:rPr>
          <w:rFonts w:ascii="Times New Roman" w:hAnsi="Times New Roman"/>
        </w:rPr>
        <w:t>1</w:t>
      </w:r>
      <w:r w:rsidRPr="00477E03">
        <w:rPr>
          <w:rFonts w:ascii="Times New Roman" w:hAnsi="Times New Roman"/>
        </w:rPr>
        <w:t>日起施行。《海南经济特区企业国有资产条例》同时废止。</w:t>
      </w:r>
    </w:p>
    <w:p w14:paraId="26F5A9F5" w14:textId="77777777" w:rsidR="00F85F91" w:rsidRPr="00477E03" w:rsidRDefault="00000000" w:rsidP="00477E03">
      <w:pPr>
        <w:spacing w:line="590" w:lineRule="exact"/>
        <w:ind w:firstLineChars="200" w:firstLine="634"/>
        <w:rPr>
          <w:rFonts w:ascii="Times New Roman" w:hAnsi="Times New Roman"/>
        </w:rPr>
      </w:pPr>
      <w:r w:rsidRPr="00477E03">
        <w:rPr>
          <w:rFonts w:ascii="Times New Roman" w:hAnsi="Times New Roman"/>
          <w:b/>
          <w:bCs/>
        </w:rPr>
        <w:t>Section 28</w:t>
      </w:r>
      <w:r w:rsidRPr="00477E03">
        <w:rPr>
          <w:rFonts w:ascii="Times New Roman" w:hAnsi="Times New Roman"/>
        </w:rPr>
        <w:t xml:space="preserve"> These Regulations shall </w:t>
      </w:r>
      <w:r w:rsidRPr="00477E03">
        <w:rPr>
          <w:rFonts w:ascii="Times New Roman" w:hAnsi="Times New Roman" w:hint="eastAsia"/>
        </w:rPr>
        <w:t>take effect</w:t>
      </w:r>
      <w:r w:rsidRPr="00477E03">
        <w:rPr>
          <w:rFonts w:ascii="Times New Roman" w:hAnsi="Times New Roman"/>
        </w:rPr>
        <w:t xml:space="preserve"> on January 1, 2024. The </w:t>
      </w:r>
      <w:r w:rsidRPr="00477E03">
        <w:rPr>
          <w:rFonts w:ascii="Times New Roman" w:hAnsi="Times New Roman"/>
          <w:iCs/>
        </w:rPr>
        <w:t>Regulations of Hainan Special Economic Zone on State-owned Assets of Enterprises</w:t>
      </w:r>
      <w:r w:rsidRPr="00477E03">
        <w:rPr>
          <w:rFonts w:ascii="Times New Roman" w:hAnsi="Times New Roman"/>
        </w:rPr>
        <w:t xml:space="preserve"> shall be repealed simultaneously.</w:t>
      </w:r>
    </w:p>
    <w:p w14:paraId="791DB318" w14:textId="77777777" w:rsidR="00F85F91" w:rsidRDefault="00F85F91">
      <w:pPr>
        <w:rPr>
          <w:rFonts w:hint="eastAsia"/>
        </w:rPr>
      </w:pPr>
    </w:p>
    <w:sectPr w:rsidR="00F85F91">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0236" w14:textId="77777777" w:rsidR="00E54AFB" w:rsidRDefault="00E54AFB">
      <w:pPr>
        <w:rPr>
          <w:rFonts w:hint="eastAsia"/>
        </w:rPr>
      </w:pPr>
      <w:r>
        <w:separator/>
      </w:r>
    </w:p>
  </w:endnote>
  <w:endnote w:type="continuationSeparator" w:id="0">
    <w:p w14:paraId="3CAE52C8" w14:textId="77777777" w:rsidR="00E54AFB" w:rsidRDefault="00E54A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6F70" w14:textId="77777777" w:rsidR="00F85F91" w:rsidRDefault="00000000">
    <w:pPr>
      <w:pStyle w:val="a5"/>
      <w:rPr>
        <w:rFonts w:eastAsia="宋体" w:hint="eastAsia"/>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18</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C925" w14:textId="77777777" w:rsidR="00F85F91" w:rsidRDefault="00000000">
    <w:pPr>
      <w:pStyle w:val="a5"/>
      <w:wordWrap w:val="0"/>
      <w:jc w:val="right"/>
      <w:rPr>
        <w:rFonts w:eastAsia="宋体" w:hint="eastAsia"/>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3983" w14:textId="77777777" w:rsidR="00E54AFB" w:rsidRDefault="00E54AFB">
      <w:pPr>
        <w:rPr>
          <w:rFonts w:hint="eastAsia"/>
        </w:rPr>
      </w:pPr>
      <w:r>
        <w:separator/>
      </w:r>
    </w:p>
  </w:footnote>
  <w:footnote w:type="continuationSeparator" w:id="0">
    <w:p w14:paraId="64E4FAC9" w14:textId="77777777" w:rsidR="00E54AFB" w:rsidRDefault="00E54AF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67A46"/>
    <w:rsid w:val="00096605"/>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D3AC7"/>
    <w:rsid w:val="003F636B"/>
    <w:rsid w:val="00420DB2"/>
    <w:rsid w:val="00421934"/>
    <w:rsid w:val="0044207F"/>
    <w:rsid w:val="00455270"/>
    <w:rsid w:val="00477E03"/>
    <w:rsid w:val="0048283C"/>
    <w:rsid w:val="004D5710"/>
    <w:rsid w:val="004F542C"/>
    <w:rsid w:val="00550A4A"/>
    <w:rsid w:val="005667BC"/>
    <w:rsid w:val="005A4A7E"/>
    <w:rsid w:val="005A7608"/>
    <w:rsid w:val="005C49EF"/>
    <w:rsid w:val="005F0A94"/>
    <w:rsid w:val="00610663"/>
    <w:rsid w:val="00616EB4"/>
    <w:rsid w:val="0066351E"/>
    <w:rsid w:val="00683AC2"/>
    <w:rsid w:val="006A6786"/>
    <w:rsid w:val="006B2EDC"/>
    <w:rsid w:val="006B4542"/>
    <w:rsid w:val="006C7885"/>
    <w:rsid w:val="006D3381"/>
    <w:rsid w:val="006E600C"/>
    <w:rsid w:val="00704A8B"/>
    <w:rsid w:val="007548FC"/>
    <w:rsid w:val="00785C4E"/>
    <w:rsid w:val="007A6644"/>
    <w:rsid w:val="007B1C49"/>
    <w:rsid w:val="007B7542"/>
    <w:rsid w:val="0082159D"/>
    <w:rsid w:val="00834B22"/>
    <w:rsid w:val="008351B6"/>
    <w:rsid w:val="008503CF"/>
    <w:rsid w:val="00867A37"/>
    <w:rsid w:val="008920D8"/>
    <w:rsid w:val="008A10A6"/>
    <w:rsid w:val="008D32FC"/>
    <w:rsid w:val="00912E78"/>
    <w:rsid w:val="00937399"/>
    <w:rsid w:val="009D4E62"/>
    <w:rsid w:val="00A07177"/>
    <w:rsid w:val="00A24DCE"/>
    <w:rsid w:val="00A65E90"/>
    <w:rsid w:val="00A87604"/>
    <w:rsid w:val="00AE3FEB"/>
    <w:rsid w:val="00AF44B4"/>
    <w:rsid w:val="00B12059"/>
    <w:rsid w:val="00B32293"/>
    <w:rsid w:val="00B718F5"/>
    <w:rsid w:val="00B90B92"/>
    <w:rsid w:val="00BA741C"/>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54AFB"/>
    <w:rsid w:val="00E80336"/>
    <w:rsid w:val="00E97451"/>
    <w:rsid w:val="00EA2922"/>
    <w:rsid w:val="00EB26B0"/>
    <w:rsid w:val="00ED7C16"/>
    <w:rsid w:val="00EE2B0F"/>
    <w:rsid w:val="00EE52D1"/>
    <w:rsid w:val="00F127A4"/>
    <w:rsid w:val="00F352BC"/>
    <w:rsid w:val="00F3612D"/>
    <w:rsid w:val="00F4604E"/>
    <w:rsid w:val="00F53731"/>
    <w:rsid w:val="00F72984"/>
    <w:rsid w:val="00F7674E"/>
    <w:rsid w:val="00F85F91"/>
    <w:rsid w:val="00F97604"/>
    <w:rsid w:val="00FA7EE2"/>
    <w:rsid w:val="00FD0030"/>
    <w:rsid w:val="04764D38"/>
    <w:rsid w:val="05EE09DC"/>
    <w:rsid w:val="0D9804AC"/>
    <w:rsid w:val="11E4354D"/>
    <w:rsid w:val="16DC7373"/>
    <w:rsid w:val="344634A2"/>
    <w:rsid w:val="3DAE0EAA"/>
    <w:rsid w:val="3DE63740"/>
    <w:rsid w:val="481351D2"/>
    <w:rsid w:val="53543565"/>
    <w:rsid w:val="539A7B28"/>
    <w:rsid w:val="558A062C"/>
    <w:rsid w:val="574F79E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D4E7E"/>
  <w15:docId w15:val="{62DDF1B4-BEC6-45B6-9C8D-B9F6C3AE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uiPriority w:val="99"/>
    <w:unhideWhenUsed/>
    <w:qFormat/>
    <w:rPr>
      <w:color w:val="954F72"/>
      <w:u w:val="single"/>
    </w:rPr>
  </w:style>
  <w:style w:type="character" w:styleId="aa">
    <w:name w:val="Hyperlink"/>
    <w:uiPriority w:val="99"/>
    <w:qFormat/>
    <w:rPr>
      <w:rFonts w:ascii="ˎ̥" w:hAnsi="ˎ̥" w:hint="default"/>
      <w:color w:val="0404B3"/>
      <w:sz w:val="18"/>
      <w:szCs w:val="18"/>
      <w:u w:val="none"/>
    </w:rPr>
  </w:style>
  <w:style w:type="character" w:customStyle="1" w:styleId="a6">
    <w:name w:val="页脚 字符"/>
    <w:link w:val="a5"/>
    <w:uiPriority w:val="99"/>
    <w:qFormat/>
    <w:rPr>
      <w:sz w:val="18"/>
      <w:szCs w:val="18"/>
    </w:rPr>
  </w:style>
  <w:style w:type="character" w:customStyle="1" w:styleId="a8">
    <w:name w:val="页眉 字符"/>
    <w:link w:val="a7"/>
    <w:uiPriority w:val="99"/>
    <w:qFormat/>
    <w:rPr>
      <w:sz w:val="18"/>
      <w:szCs w:val="18"/>
    </w:rPr>
  </w:style>
  <w:style w:type="character" w:customStyle="1" w:styleId="a4">
    <w:name w:val="批注框文本 字符"/>
    <w:basedOn w:val="a0"/>
    <w:link w:val="a3"/>
    <w:uiPriority w:val="99"/>
    <w:semiHidden/>
    <w:rPr>
      <w:rFonts w:ascii="宋体" w:eastAsia="仿宋_GB2312" w:hAnsi="宋体"/>
      <w:kern w:val="2"/>
      <w:sz w:val="18"/>
      <w:szCs w:val="18"/>
    </w:rPr>
  </w:style>
  <w:style w:type="paragraph" w:customStyle="1" w:styleId="1">
    <w:name w:val="修订1"/>
    <w:hidden/>
    <w:uiPriority w:val="99"/>
    <w:unhideWhenUsed/>
    <w:rPr>
      <w:rFonts w:ascii="宋体" w:eastAsia="仿宋_GB2312" w:hAnsi="宋体"/>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3010</Words>
  <Characters>17157</Characters>
  <Application>Microsoft Office Word</Application>
  <DocSecurity>0</DocSecurity>
  <Lines>142</Lines>
  <Paragraphs>40</Paragraphs>
  <ScaleCrop>false</ScaleCrop>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5</cp:revision>
  <dcterms:created xsi:type="dcterms:W3CDTF">2025-04-21T12:26:00Z</dcterms:created>
  <dcterms:modified xsi:type="dcterms:W3CDTF">2025-05-29T07:30:00Z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